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ED" w:rsidRPr="004721F3" w:rsidRDefault="00E913ED" w:rsidP="00E913ED">
      <w:pPr>
        <w:jc w:val="center"/>
      </w:pPr>
      <w:r w:rsidRPr="004721F3">
        <w:t>Annual Drinking Water Quality Report</w:t>
      </w:r>
    </w:p>
    <w:p w:rsidR="00E913ED" w:rsidRPr="004721F3" w:rsidRDefault="008D31E2" w:rsidP="00E913ED">
      <w:r>
        <w:t>TX0700043</w:t>
      </w:r>
      <w:r w:rsidR="00E913ED">
        <w:t xml:space="preserve">                                                                          </w:t>
      </w:r>
      <w:r>
        <w:t>SOUTH ELLIS COUNTY WATER SUPPLY</w:t>
      </w:r>
    </w:p>
    <w:p w:rsidR="00E913ED" w:rsidRPr="00E913ED" w:rsidRDefault="00E913ED" w:rsidP="00E913ED">
      <w:pPr>
        <w:rPr>
          <w:sz w:val="16"/>
          <w:szCs w:val="16"/>
        </w:rPr>
      </w:pPr>
      <w:r w:rsidRPr="00E913ED">
        <w:rPr>
          <w:sz w:val="16"/>
          <w:szCs w:val="16"/>
        </w:rPr>
        <w:t>Annual Water Quality Report for the period of January 1 to December 31, 2014</w:t>
      </w:r>
      <w:r>
        <w:rPr>
          <w:sz w:val="16"/>
          <w:szCs w:val="16"/>
        </w:rPr>
        <w:t xml:space="preserve">                                                                                 </w:t>
      </w:r>
      <w:proofErr w:type="gramStart"/>
      <w:r w:rsidRPr="00E913ED">
        <w:rPr>
          <w:sz w:val="16"/>
          <w:szCs w:val="16"/>
        </w:rPr>
        <w:t>For</w:t>
      </w:r>
      <w:proofErr w:type="gramEnd"/>
      <w:r w:rsidRPr="00E913ED">
        <w:rPr>
          <w:sz w:val="16"/>
          <w:szCs w:val="16"/>
        </w:rPr>
        <w:t xml:space="preserve"> more information regarding this report contact:</w:t>
      </w:r>
    </w:p>
    <w:p w:rsidR="00E913ED" w:rsidRPr="00E913ED" w:rsidRDefault="00E913ED" w:rsidP="00E913ED">
      <w:pPr>
        <w:pStyle w:val="NoSpacing"/>
        <w:rPr>
          <w:sz w:val="16"/>
          <w:szCs w:val="16"/>
        </w:rPr>
      </w:pPr>
      <w:r w:rsidRPr="00E913ED">
        <w:rPr>
          <w:sz w:val="16"/>
          <w:szCs w:val="16"/>
        </w:rPr>
        <w:t>This report is intended to provide you with important information about your</w:t>
      </w:r>
      <w:r>
        <w:rPr>
          <w:sz w:val="16"/>
          <w:szCs w:val="16"/>
        </w:rPr>
        <w:t xml:space="preserve">                                                                                    </w:t>
      </w:r>
      <w:r>
        <w:t>Name: Ray Loveless</w:t>
      </w:r>
    </w:p>
    <w:p w:rsidR="00E913ED" w:rsidRPr="00E913ED" w:rsidRDefault="00E913ED" w:rsidP="00E913ED">
      <w:pPr>
        <w:pStyle w:val="NoSpacing"/>
        <w:rPr>
          <w:sz w:val="16"/>
          <w:szCs w:val="16"/>
        </w:rPr>
      </w:pPr>
      <w:proofErr w:type="gramStart"/>
      <w:r w:rsidRPr="00E913ED">
        <w:rPr>
          <w:sz w:val="16"/>
          <w:szCs w:val="16"/>
        </w:rPr>
        <w:t>drinking</w:t>
      </w:r>
      <w:proofErr w:type="gramEnd"/>
      <w:r w:rsidRPr="00E913ED">
        <w:rPr>
          <w:sz w:val="16"/>
          <w:szCs w:val="16"/>
        </w:rPr>
        <w:t xml:space="preserve"> water and the efforts made by the water system to provide safe</w:t>
      </w:r>
    </w:p>
    <w:p w:rsidR="00E913ED" w:rsidRPr="00E913ED" w:rsidRDefault="00E913ED" w:rsidP="00E913ED">
      <w:pPr>
        <w:pStyle w:val="NoSpacing"/>
        <w:rPr>
          <w:sz w:val="16"/>
          <w:szCs w:val="16"/>
        </w:rPr>
      </w:pPr>
      <w:proofErr w:type="gramStart"/>
      <w:r w:rsidRPr="00E913ED">
        <w:rPr>
          <w:sz w:val="16"/>
          <w:szCs w:val="16"/>
        </w:rPr>
        <w:t>drinking</w:t>
      </w:r>
      <w:proofErr w:type="gramEnd"/>
      <w:r w:rsidRPr="00E913ED">
        <w:rPr>
          <w:sz w:val="16"/>
          <w:szCs w:val="16"/>
        </w:rPr>
        <w:t xml:space="preserve"> water.</w:t>
      </w:r>
      <w:r>
        <w:rPr>
          <w:sz w:val="16"/>
          <w:szCs w:val="16"/>
        </w:rPr>
        <w:t xml:space="preserve">                                                                                                                                                                                                   </w:t>
      </w:r>
      <w:r>
        <w:t>Phone: 972-483-6885</w:t>
      </w:r>
    </w:p>
    <w:p w:rsidR="00E913ED" w:rsidRPr="00E913ED" w:rsidRDefault="00E913ED" w:rsidP="00E913ED">
      <w:pPr>
        <w:pStyle w:val="NoSpacing"/>
        <w:ind w:left="7920"/>
        <w:rPr>
          <w:sz w:val="16"/>
          <w:szCs w:val="16"/>
        </w:rPr>
      </w:pPr>
      <w:proofErr w:type="gramStart"/>
      <w:r w:rsidRPr="00E913ED">
        <w:rPr>
          <w:sz w:val="16"/>
          <w:szCs w:val="16"/>
        </w:rPr>
        <w:t xml:space="preserve">Este </w:t>
      </w:r>
      <w:proofErr w:type="spellStart"/>
      <w:r w:rsidRPr="00E913ED">
        <w:rPr>
          <w:sz w:val="16"/>
          <w:szCs w:val="16"/>
        </w:rPr>
        <w:t>reporte</w:t>
      </w:r>
      <w:proofErr w:type="spellEnd"/>
      <w:r w:rsidRPr="00E913ED">
        <w:rPr>
          <w:sz w:val="16"/>
          <w:szCs w:val="16"/>
        </w:rPr>
        <w:t xml:space="preserve"> </w:t>
      </w:r>
      <w:proofErr w:type="spellStart"/>
      <w:r w:rsidRPr="00E913ED">
        <w:rPr>
          <w:sz w:val="16"/>
          <w:szCs w:val="16"/>
        </w:rPr>
        <w:t>incluye</w:t>
      </w:r>
      <w:proofErr w:type="spellEnd"/>
      <w:r w:rsidRPr="00E913ED">
        <w:rPr>
          <w:sz w:val="16"/>
          <w:szCs w:val="16"/>
        </w:rPr>
        <w:t xml:space="preserve"> </w:t>
      </w:r>
      <w:proofErr w:type="spellStart"/>
      <w:r w:rsidRPr="00E913ED">
        <w:rPr>
          <w:sz w:val="16"/>
          <w:szCs w:val="16"/>
        </w:rPr>
        <w:t>información</w:t>
      </w:r>
      <w:proofErr w:type="spellEnd"/>
      <w:r w:rsidRPr="00E913ED">
        <w:rPr>
          <w:sz w:val="16"/>
          <w:szCs w:val="16"/>
        </w:rPr>
        <w:t xml:space="preserve"> </w:t>
      </w:r>
      <w:proofErr w:type="spellStart"/>
      <w:r w:rsidRPr="00E913ED">
        <w:rPr>
          <w:sz w:val="16"/>
          <w:szCs w:val="16"/>
        </w:rPr>
        <w:t>importante</w:t>
      </w:r>
      <w:proofErr w:type="spellEnd"/>
      <w:r w:rsidRPr="00E913ED">
        <w:rPr>
          <w:sz w:val="16"/>
          <w:szCs w:val="16"/>
        </w:rPr>
        <w:t xml:space="preserve"> </w:t>
      </w:r>
      <w:proofErr w:type="spellStart"/>
      <w:r w:rsidRPr="00E913ED">
        <w:rPr>
          <w:sz w:val="16"/>
          <w:szCs w:val="16"/>
        </w:rPr>
        <w:t>sobre</w:t>
      </w:r>
      <w:proofErr w:type="spellEnd"/>
      <w:r w:rsidRPr="00E913ED">
        <w:rPr>
          <w:sz w:val="16"/>
          <w:szCs w:val="16"/>
        </w:rPr>
        <w:t xml:space="preserve"> el </w:t>
      </w:r>
      <w:proofErr w:type="spellStart"/>
      <w:r w:rsidRPr="00E913ED">
        <w:rPr>
          <w:sz w:val="16"/>
          <w:szCs w:val="16"/>
        </w:rPr>
        <w:t>agua</w:t>
      </w:r>
      <w:proofErr w:type="spellEnd"/>
      <w:r w:rsidRPr="00E913ED">
        <w:rPr>
          <w:sz w:val="16"/>
          <w:szCs w:val="16"/>
        </w:rPr>
        <w:t xml:space="preserve"> para </w:t>
      </w:r>
      <w:proofErr w:type="spellStart"/>
      <w:r w:rsidRPr="00E913ED">
        <w:rPr>
          <w:sz w:val="16"/>
          <w:szCs w:val="16"/>
        </w:rPr>
        <w:t>tomar</w:t>
      </w:r>
      <w:proofErr w:type="spellEnd"/>
      <w:r w:rsidRPr="00E913ED">
        <w:rPr>
          <w:sz w:val="16"/>
          <w:szCs w:val="16"/>
        </w:rPr>
        <w:t>.</w:t>
      </w:r>
      <w:proofErr w:type="gramEnd"/>
      <w:r w:rsidRPr="00E913ED">
        <w:rPr>
          <w:sz w:val="16"/>
          <w:szCs w:val="16"/>
        </w:rPr>
        <w:t xml:space="preserve"> Para</w:t>
      </w:r>
    </w:p>
    <w:p w:rsidR="00E913ED" w:rsidRPr="00E913ED" w:rsidRDefault="008D31E2" w:rsidP="00E913ED">
      <w:pPr>
        <w:pStyle w:val="NoSpacing"/>
        <w:rPr>
          <w:sz w:val="16"/>
          <w:szCs w:val="16"/>
        </w:rPr>
      </w:pPr>
      <w:r>
        <w:t>SOUTH ELLIS COUNTY</w:t>
      </w:r>
      <w:r w:rsidR="00E913ED" w:rsidRPr="004721F3">
        <w:t xml:space="preserve"> WATER</w:t>
      </w:r>
      <w:r>
        <w:t xml:space="preserve"> SUPPLY</w:t>
      </w:r>
      <w:r w:rsidR="00E913ED" w:rsidRPr="004721F3">
        <w:t xml:space="preserve"> is Ground Water </w:t>
      </w:r>
      <w:r w:rsidR="00E913ED">
        <w:tab/>
      </w:r>
      <w:r w:rsidR="00E913ED">
        <w:tab/>
      </w:r>
      <w:r w:rsidR="00E913ED">
        <w:tab/>
      </w:r>
      <w:r w:rsidR="00E913ED">
        <w:tab/>
      </w:r>
      <w:r w:rsidR="00E913ED">
        <w:tab/>
      </w:r>
      <w:proofErr w:type="spellStart"/>
      <w:r w:rsidR="00E913ED" w:rsidRPr="00E913ED">
        <w:rPr>
          <w:sz w:val="16"/>
          <w:szCs w:val="16"/>
        </w:rPr>
        <w:t>asistencia</w:t>
      </w:r>
      <w:proofErr w:type="spellEnd"/>
      <w:r w:rsidR="00E913ED" w:rsidRPr="00E913ED">
        <w:rPr>
          <w:sz w:val="16"/>
          <w:szCs w:val="16"/>
        </w:rPr>
        <w:t xml:space="preserve"> </w:t>
      </w:r>
      <w:proofErr w:type="spellStart"/>
      <w:r w:rsidR="00E913ED" w:rsidRPr="00E913ED">
        <w:rPr>
          <w:sz w:val="16"/>
          <w:szCs w:val="16"/>
        </w:rPr>
        <w:t>en</w:t>
      </w:r>
      <w:proofErr w:type="spellEnd"/>
      <w:r w:rsidR="00E913ED" w:rsidRPr="00E913ED">
        <w:rPr>
          <w:sz w:val="16"/>
          <w:szCs w:val="16"/>
        </w:rPr>
        <w:t xml:space="preserve"> </w:t>
      </w:r>
      <w:proofErr w:type="spellStart"/>
      <w:r w:rsidR="00E913ED" w:rsidRPr="00E913ED">
        <w:rPr>
          <w:sz w:val="16"/>
          <w:szCs w:val="16"/>
        </w:rPr>
        <w:t>español</w:t>
      </w:r>
      <w:proofErr w:type="spellEnd"/>
      <w:r w:rsidR="00E913ED" w:rsidRPr="00E913ED">
        <w:rPr>
          <w:sz w:val="16"/>
          <w:szCs w:val="16"/>
        </w:rPr>
        <w:t xml:space="preserve">, </w:t>
      </w:r>
      <w:r w:rsidR="00E913ED">
        <w:rPr>
          <w:sz w:val="16"/>
          <w:szCs w:val="16"/>
        </w:rPr>
        <w:t xml:space="preserve">favor de </w:t>
      </w:r>
      <w:proofErr w:type="spellStart"/>
      <w:r w:rsidR="00E913ED">
        <w:rPr>
          <w:sz w:val="16"/>
          <w:szCs w:val="16"/>
        </w:rPr>
        <w:t>llamar</w:t>
      </w:r>
      <w:proofErr w:type="spellEnd"/>
      <w:r w:rsidR="00E913ED">
        <w:rPr>
          <w:sz w:val="16"/>
          <w:szCs w:val="16"/>
        </w:rPr>
        <w:t xml:space="preserve"> al </w:t>
      </w:r>
      <w:proofErr w:type="spellStart"/>
      <w:r w:rsidR="00E913ED">
        <w:rPr>
          <w:sz w:val="16"/>
          <w:szCs w:val="16"/>
        </w:rPr>
        <w:t>telefono</w:t>
      </w:r>
      <w:proofErr w:type="spellEnd"/>
      <w:r w:rsidR="00E913ED">
        <w:rPr>
          <w:sz w:val="16"/>
          <w:szCs w:val="16"/>
        </w:rPr>
        <w:t xml:space="preserve"> (972) 483-6885</w:t>
      </w:r>
      <w:r w:rsidR="00E913ED" w:rsidRPr="00E913ED">
        <w:rPr>
          <w:sz w:val="16"/>
          <w:szCs w:val="16"/>
        </w:rPr>
        <w:t>.</w:t>
      </w:r>
    </w:p>
    <w:p w:rsidR="00E913ED" w:rsidRDefault="00E913ED" w:rsidP="004721F3"/>
    <w:p w:rsidR="004721F3" w:rsidRPr="004721F3" w:rsidRDefault="004721F3" w:rsidP="00E913ED">
      <w:pPr>
        <w:jc w:val="center"/>
      </w:pPr>
      <w:r w:rsidRPr="004721F3">
        <w:t>Sources of Drinking Water</w:t>
      </w:r>
    </w:p>
    <w:p w:rsidR="004721F3" w:rsidRPr="00E913ED" w:rsidRDefault="004721F3" w:rsidP="004721F3">
      <w:pPr>
        <w:rPr>
          <w:sz w:val="20"/>
          <w:szCs w:val="20"/>
        </w:rPr>
      </w:pPr>
      <w:r w:rsidRPr="00E913ED">
        <w:rPr>
          <w:sz w:val="20"/>
          <w:szCs w:val="20"/>
        </w:rPr>
        <w:t>The sources of drinking water (both tap water and bottled water) include rivers, lakes, streams, ponds, reservoirs, springs, and wells. As water travels over the</w:t>
      </w:r>
      <w:r w:rsidR="00E913ED" w:rsidRPr="00E913ED">
        <w:rPr>
          <w:sz w:val="20"/>
          <w:szCs w:val="20"/>
        </w:rPr>
        <w:t xml:space="preserve"> </w:t>
      </w:r>
      <w:r w:rsidRPr="00E913ED">
        <w:rPr>
          <w:sz w:val="20"/>
          <w:szCs w:val="20"/>
        </w:rPr>
        <w:t>surface of the land or through the ground, it dissolves naturally-occurring minerals and, in some cases, radioactive material, and can pick</w:t>
      </w:r>
      <w:r w:rsidR="00E913ED" w:rsidRPr="00E913ED">
        <w:rPr>
          <w:sz w:val="20"/>
          <w:szCs w:val="20"/>
        </w:rPr>
        <w:t xml:space="preserve"> </w:t>
      </w:r>
      <w:r w:rsidRPr="00E913ED">
        <w:rPr>
          <w:sz w:val="20"/>
          <w:szCs w:val="20"/>
        </w:rPr>
        <w:t>up substances</w:t>
      </w:r>
      <w:r w:rsidR="00E913ED" w:rsidRPr="00E913ED">
        <w:rPr>
          <w:sz w:val="20"/>
          <w:szCs w:val="20"/>
        </w:rPr>
        <w:t xml:space="preserve"> </w:t>
      </w:r>
      <w:r w:rsidRPr="00E913ED">
        <w:rPr>
          <w:sz w:val="20"/>
          <w:szCs w:val="20"/>
        </w:rPr>
        <w:t>resulting from the presence of animals or from human activity.</w:t>
      </w:r>
    </w:p>
    <w:p w:rsidR="004721F3" w:rsidRPr="00E913ED" w:rsidRDefault="004721F3" w:rsidP="004721F3">
      <w:pPr>
        <w:rPr>
          <w:sz w:val="20"/>
          <w:szCs w:val="20"/>
        </w:rPr>
      </w:pPr>
      <w:r w:rsidRPr="00E913ED">
        <w:rPr>
          <w:sz w:val="20"/>
          <w:szCs w:val="20"/>
        </w:rPr>
        <w:t>Drinking water, including bottled water, may reasonably be expected to contain at least small amounts of some contaminants. The presence of contaminants</w:t>
      </w:r>
      <w:r w:rsidR="00E913ED" w:rsidRPr="00E913ED">
        <w:rPr>
          <w:sz w:val="20"/>
          <w:szCs w:val="20"/>
        </w:rPr>
        <w:t xml:space="preserve"> </w:t>
      </w:r>
      <w:r w:rsidRPr="00E913ED">
        <w:rPr>
          <w:sz w:val="20"/>
          <w:szCs w:val="20"/>
        </w:rPr>
        <w:t>does not necessarily indicate that water poses a health risk. More information about contaminants and potential health effects can be obtained by calling the</w:t>
      </w:r>
      <w:r w:rsidR="00E913ED" w:rsidRPr="00E913ED">
        <w:rPr>
          <w:sz w:val="20"/>
          <w:szCs w:val="20"/>
        </w:rPr>
        <w:t xml:space="preserve"> </w:t>
      </w:r>
      <w:r w:rsidRPr="00E913ED">
        <w:rPr>
          <w:sz w:val="20"/>
          <w:szCs w:val="20"/>
        </w:rPr>
        <w:t>EPAs Safe Drinking Water Hotline at (800) 426-4791.</w:t>
      </w:r>
    </w:p>
    <w:p w:rsidR="004721F3" w:rsidRPr="00E913ED" w:rsidRDefault="004721F3" w:rsidP="004721F3">
      <w:pPr>
        <w:rPr>
          <w:sz w:val="20"/>
          <w:szCs w:val="20"/>
        </w:rPr>
      </w:pPr>
      <w:r w:rsidRPr="00E913ED">
        <w:rPr>
          <w:sz w:val="20"/>
          <w:szCs w:val="20"/>
        </w:rPr>
        <w:t>Contaminants that may be present in source water include:</w:t>
      </w:r>
    </w:p>
    <w:p w:rsidR="004721F3" w:rsidRPr="00E913ED" w:rsidRDefault="004721F3" w:rsidP="00E913ED">
      <w:pPr>
        <w:pStyle w:val="NoSpacing"/>
        <w:rPr>
          <w:sz w:val="20"/>
          <w:szCs w:val="20"/>
        </w:rPr>
      </w:pPr>
      <w:r w:rsidRPr="00E913ED">
        <w:t xml:space="preserve">- </w:t>
      </w:r>
      <w:r w:rsidRPr="00E913ED">
        <w:rPr>
          <w:sz w:val="20"/>
          <w:szCs w:val="20"/>
        </w:rPr>
        <w:t>Microbial contaminants, such as viruses and bacteria, which may come from sewage treatment plants, septic systems, agricultural livestock operations, and</w:t>
      </w:r>
    </w:p>
    <w:p w:rsidR="004721F3" w:rsidRPr="00E913ED" w:rsidRDefault="004721F3" w:rsidP="00E913ED">
      <w:pPr>
        <w:pStyle w:val="NoSpacing"/>
        <w:rPr>
          <w:sz w:val="20"/>
          <w:szCs w:val="20"/>
        </w:rPr>
      </w:pPr>
      <w:proofErr w:type="gramStart"/>
      <w:r w:rsidRPr="00E913ED">
        <w:rPr>
          <w:sz w:val="20"/>
          <w:szCs w:val="20"/>
        </w:rPr>
        <w:t>wildlife</w:t>
      </w:r>
      <w:proofErr w:type="gramEnd"/>
      <w:r w:rsidRPr="00E913ED">
        <w:rPr>
          <w:sz w:val="20"/>
          <w:szCs w:val="20"/>
        </w:rPr>
        <w:t>.</w:t>
      </w:r>
    </w:p>
    <w:p w:rsidR="00E913ED" w:rsidRDefault="00E913ED" w:rsidP="00E913ED">
      <w:pPr>
        <w:pStyle w:val="NoSpacing"/>
      </w:pPr>
    </w:p>
    <w:p w:rsidR="004721F3" w:rsidRDefault="004721F3" w:rsidP="00E913ED">
      <w:pPr>
        <w:pStyle w:val="NoSpacing"/>
        <w:rPr>
          <w:sz w:val="20"/>
          <w:szCs w:val="20"/>
        </w:rPr>
      </w:pPr>
      <w:r w:rsidRPr="00E913ED">
        <w:rPr>
          <w:sz w:val="20"/>
          <w:szCs w:val="20"/>
        </w:rPr>
        <w:t>- Inorganic contaminants, such as salts and metals, which can be naturally-occurring or result from urban storm water runoff, industrial or domestic wastewater</w:t>
      </w:r>
      <w:r w:rsidR="00E913ED">
        <w:rPr>
          <w:sz w:val="20"/>
          <w:szCs w:val="20"/>
        </w:rPr>
        <w:t xml:space="preserve"> </w:t>
      </w:r>
      <w:r w:rsidRPr="00E913ED">
        <w:rPr>
          <w:sz w:val="20"/>
          <w:szCs w:val="20"/>
        </w:rPr>
        <w:t>discharges, oil and gas production, mining, or farming.</w:t>
      </w:r>
    </w:p>
    <w:p w:rsidR="00E913ED" w:rsidRPr="00E913ED" w:rsidRDefault="00E913ED" w:rsidP="00E913ED">
      <w:pPr>
        <w:pStyle w:val="NoSpacing"/>
        <w:rPr>
          <w:sz w:val="20"/>
          <w:szCs w:val="20"/>
        </w:rPr>
      </w:pPr>
    </w:p>
    <w:p w:rsidR="004721F3" w:rsidRDefault="004721F3" w:rsidP="00E913ED">
      <w:pPr>
        <w:pStyle w:val="NoSpacing"/>
        <w:rPr>
          <w:sz w:val="20"/>
          <w:szCs w:val="20"/>
        </w:rPr>
      </w:pPr>
      <w:r w:rsidRPr="00E913ED">
        <w:rPr>
          <w:sz w:val="20"/>
          <w:szCs w:val="20"/>
        </w:rPr>
        <w:t>- Pesticides and herbicides, which may come from a variety of sources such as agriculture, urban storm water runoff, and residential uses.</w:t>
      </w:r>
    </w:p>
    <w:p w:rsidR="00E913ED" w:rsidRPr="00E913ED" w:rsidRDefault="00E913ED" w:rsidP="00E913ED">
      <w:pPr>
        <w:pStyle w:val="NoSpacing"/>
        <w:rPr>
          <w:sz w:val="20"/>
          <w:szCs w:val="20"/>
        </w:rPr>
      </w:pPr>
    </w:p>
    <w:p w:rsidR="004721F3" w:rsidRPr="00E913ED" w:rsidRDefault="004721F3" w:rsidP="00E913ED">
      <w:pPr>
        <w:pStyle w:val="NoSpacing"/>
        <w:rPr>
          <w:sz w:val="20"/>
          <w:szCs w:val="20"/>
        </w:rPr>
      </w:pPr>
      <w:r w:rsidRPr="00E913ED">
        <w:rPr>
          <w:sz w:val="20"/>
          <w:szCs w:val="20"/>
        </w:rPr>
        <w:t>- Organic chemical contaminants, including synthetic and volatile organic chemicals, which are by-products of industrial processes and petroleum production,</w:t>
      </w:r>
    </w:p>
    <w:p w:rsidR="004721F3" w:rsidRPr="00E913ED" w:rsidRDefault="004721F3" w:rsidP="004721F3">
      <w:pPr>
        <w:rPr>
          <w:sz w:val="20"/>
          <w:szCs w:val="20"/>
        </w:rPr>
      </w:pPr>
      <w:proofErr w:type="gramStart"/>
      <w:r w:rsidRPr="00E913ED">
        <w:rPr>
          <w:sz w:val="20"/>
          <w:szCs w:val="20"/>
        </w:rPr>
        <w:t>and</w:t>
      </w:r>
      <w:proofErr w:type="gramEnd"/>
      <w:r w:rsidRPr="00E913ED">
        <w:rPr>
          <w:sz w:val="20"/>
          <w:szCs w:val="20"/>
        </w:rPr>
        <w:t xml:space="preserve"> can also come from gas stations, urban storm water runoff, and septic systems.</w:t>
      </w:r>
    </w:p>
    <w:p w:rsidR="00DA5055" w:rsidRDefault="00DA5055" w:rsidP="004721F3"/>
    <w:p w:rsidR="008D31E2" w:rsidRDefault="008D31E2" w:rsidP="004721F3"/>
    <w:p w:rsidR="00DA5055" w:rsidRDefault="00DA5055" w:rsidP="00DA5055">
      <w:pPr>
        <w:pStyle w:val="ListParagraph"/>
        <w:numPr>
          <w:ilvl w:val="0"/>
          <w:numId w:val="5"/>
        </w:numPr>
      </w:pPr>
      <w:r>
        <w:lastRenderedPageBreak/>
        <w:t>Radioactive contaminants, which can be naturally-occu</w:t>
      </w:r>
      <w:r w:rsidR="000F28A3">
        <w:t>r</w:t>
      </w:r>
      <w:r>
        <w:t>ring or be the result of oil and gas production and mining activities.</w:t>
      </w:r>
    </w:p>
    <w:p w:rsidR="00DA5055" w:rsidRDefault="00DA5055" w:rsidP="00DA5055">
      <w:pPr>
        <w:pStyle w:val="NoSpacing"/>
      </w:pPr>
    </w:p>
    <w:p w:rsidR="00DA5055" w:rsidRDefault="00DA5055" w:rsidP="00DA5055">
      <w:pPr>
        <w:pStyle w:val="NoSpacing"/>
        <w:ind w:left="360"/>
      </w:pPr>
      <w: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rsidR="00DA5055" w:rsidRDefault="00DA5055" w:rsidP="00DA5055">
      <w:pPr>
        <w:pStyle w:val="NoSpacing"/>
      </w:pPr>
    </w:p>
    <w:p w:rsidR="00DA5055" w:rsidRDefault="00DA5055" w:rsidP="00DA5055">
      <w:pPr>
        <w:pStyle w:val="NoSpacing"/>
        <w:ind w:left="360"/>
      </w:pPr>
      <w:r>
        <w:t xml:space="preserve">Contaminants may be found in drinking water that may cause taste, color, or odor problems. These types of problems are not necessarily causes for health concerns. For more information on taste, </w:t>
      </w:r>
      <w:proofErr w:type="gramStart"/>
      <w:r>
        <w:t>odor, color of drinking water, please contact</w:t>
      </w:r>
      <w:proofErr w:type="gramEnd"/>
      <w:r>
        <w:t xml:space="preserve"> the system’s business office.</w:t>
      </w:r>
    </w:p>
    <w:p w:rsidR="00DA5055" w:rsidRDefault="00DA5055" w:rsidP="00DA5055">
      <w:pPr>
        <w:pStyle w:val="NoSpacing"/>
      </w:pPr>
    </w:p>
    <w:p w:rsidR="00DA5055" w:rsidRDefault="00DA5055" w:rsidP="00DA5055">
      <w:pPr>
        <w:pStyle w:val="NoSpacing"/>
        <w:ind w:left="360"/>
      </w:pPr>
      <w:r>
        <w:t>You may be more vulnerable than the general population to certain microbial contaminants, such as Cry</w:t>
      </w:r>
      <w:r w:rsidR="000F28A3">
        <w:t>p</w:t>
      </w:r>
      <w:r>
        <w:t>tosporidium, in drinking water. Infants, some elderly, or immunocompromised persons such as those undergoing chemotherapy for cancer; persons who have undergone organ transplants; those who are undergoing treatment with steroids; and people with HIV/AIDS or other immune system disorders, can be particular</w:t>
      </w:r>
      <w:r w:rsidR="000F28A3">
        <w:t>ly at risk from infec</w:t>
      </w:r>
      <w:r>
        <w:t>tions. You should seek advice about drinking water from your physician or health care providers. Additional guidelines on appropriate means to lessen the risk of infection by Cryptosporidium are available from the Safe Drinking Water Hotline (800-426-479).</w:t>
      </w:r>
    </w:p>
    <w:p w:rsidR="00DA5055" w:rsidRDefault="00DA5055" w:rsidP="00DA5055">
      <w:pPr>
        <w:pStyle w:val="NoSpacing"/>
        <w:ind w:left="360"/>
      </w:pPr>
    </w:p>
    <w:p w:rsidR="00DA5055" w:rsidRDefault="00DA5055" w:rsidP="00DA5055">
      <w:pPr>
        <w:pStyle w:val="NoSpacing"/>
        <w:ind w:left="360"/>
      </w:pPr>
      <w: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w:t>
      </w:r>
      <w:r w:rsidR="000F28A3">
        <w:t xml:space="preserve">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rsidR="00DA5055" w:rsidRDefault="00DA5055" w:rsidP="004721F3"/>
    <w:p w:rsidR="000F28A3" w:rsidRDefault="000F28A3" w:rsidP="004721F3"/>
    <w:p w:rsidR="000F28A3" w:rsidRDefault="000F28A3" w:rsidP="004721F3"/>
    <w:p w:rsidR="000F28A3" w:rsidRDefault="000F28A3" w:rsidP="004721F3"/>
    <w:p w:rsidR="000F28A3" w:rsidRDefault="000F28A3" w:rsidP="004721F3"/>
    <w:p w:rsidR="000F28A3" w:rsidRDefault="000F28A3" w:rsidP="004721F3"/>
    <w:p w:rsidR="000F28A3" w:rsidRDefault="000F28A3" w:rsidP="004721F3"/>
    <w:p w:rsidR="000F28A3" w:rsidRDefault="000F28A3" w:rsidP="000F28A3">
      <w:r w:rsidRPr="004721F3">
        <w:t>Information about Source Water Assessments</w:t>
      </w:r>
    </w:p>
    <w:p w:rsidR="000F28A3" w:rsidRPr="000F28A3" w:rsidRDefault="000F28A3" w:rsidP="000F28A3">
      <w:pPr>
        <w:rPr>
          <w:sz w:val="16"/>
          <w:szCs w:val="16"/>
        </w:rPr>
      </w:pPr>
    </w:p>
    <w:p w:rsidR="000F28A3" w:rsidRPr="000F28A3" w:rsidRDefault="000F28A3" w:rsidP="000F28A3">
      <w:pPr>
        <w:pStyle w:val="NoSpacing"/>
        <w:rPr>
          <w:sz w:val="16"/>
          <w:szCs w:val="16"/>
        </w:rPr>
      </w:pPr>
      <w:r w:rsidRPr="000F28A3">
        <w:rPr>
          <w:sz w:val="16"/>
          <w:szCs w:val="16"/>
        </w:rPr>
        <w:lastRenderedPageBreak/>
        <w:t>A Source Water Susceptibility Assessment for your drinking water source(s) is currently being updated by the Texas Commission on Environmental Quality. This information describes the</w:t>
      </w:r>
    </w:p>
    <w:p w:rsidR="000F28A3" w:rsidRPr="000F28A3" w:rsidRDefault="000F28A3" w:rsidP="000F28A3">
      <w:pPr>
        <w:pStyle w:val="NoSpacing"/>
        <w:rPr>
          <w:sz w:val="16"/>
          <w:szCs w:val="16"/>
        </w:rPr>
      </w:pPr>
      <w:proofErr w:type="gramStart"/>
      <w:r w:rsidRPr="000F28A3">
        <w:rPr>
          <w:sz w:val="16"/>
          <w:szCs w:val="16"/>
        </w:rPr>
        <w:t>susceptibility</w:t>
      </w:r>
      <w:proofErr w:type="gramEnd"/>
      <w:r w:rsidRPr="000F28A3">
        <w:rPr>
          <w:sz w:val="16"/>
          <w:szCs w:val="16"/>
        </w:rPr>
        <w:t xml:space="preserve"> and types of constituents that may come into contact with your drinking water source based on human activities and natural conditions. The information contained in the</w:t>
      </w:r>
    </w:p>
    <w:p w:rsidR="000F28A3" w:rsidRPr="000F28A3" w:rsidRDefault="000F28A3" w:rsidP="000F28A3">
      <w:pPr>
        <w:pStyle w:val="NoSpacing"/>
        <w:rPr>
          <w:sz w:val="16"/>
          <w:szCs w:val="16"/>
        </w:rPr>
      </w:pPr>
      <w:proofErr w:type="gramStart"/>
      <w:r w:rsidRPr="000F28A3">
        <w:rPr>
          <w:sz w:val="16"/>
          <w:szCs w:val="16"/>
        </w:rPr>
        <w:t>assessment</w:t>
      </w:r>
      <w:proofErr w:type="gramEnd"/>
      <w:r w:rsidRPr="000F28A3">
        <w:rPr>
          <w:sz w:val="16"/>
          <w:szCs w:val="16"/>
        </w:rPr>
        <w:t xml:space="preserve"> allows us to focus source water protection strategies.</w:t>
      </w:r>
    </w:p>
    <w:p w:rsidR="000F28A3" w:rsidRDefault="000F28A3" w:rsidP="000F28A3"/>
    <w:p w:rsidR="000F28A3" w:rsidRPr="000F28A3" w:rsidRDefault="000F28A3" w:rsidP="000F28A3">
      <w:pPr>
        <w:pStyle w:val="NoSpacing"/>
        <w:rPr>
          <w:sz w:val="16"/>
          <w:szCs w:val="16"/>
        </w:rPr>
      </w:pPr>
      <w:r w:rsidRPr="000F28A3">
        <w:rPr>
          <w:sz w:val="16"/>
          <w:szCs w:val="16"/>
        </w:rPr>
        <w:t>For more information about your sources of water, please refer to the Source Water Assessment Viewer available at the following URL:</w:t>
      </w:r>
    </w:p>
    <w:p w:rsidR="000F28A3" w:rsidRDefault="00C91378" w:rsidP="000F28A3">
      <w:pPr>
        <w:pStyle w:val="NoSpacing"/>
        <w:rPr>
          <w:sz w:val="16"/>
          <w:szCs w:val="16"/>
        </w:rPr>
      </w:pPr>
      <w:hyperlink r:id="rId8" w:history="1">
        <w:r w:rsidR="000F28A3" w:rsidRPr="00F16295">
          <w:rPr>
            <w:rStyle w:val="Hyperlink"/>
            <w:sz w:val="16"/>
            <w:szCs w:val="16"/>
          </w:rPr>
          <w:t>http://gis3.tceq.state.tx.us/swav/Controller/index.jsp?wtrsrc</w:t>
        </w:r>
      </w:hyperlink>
      <w:r w:rsidR="000F28A3" w:rsidRPr="000F28A3">
        <w:rPr>
          <w:sz w:val="16"/>
          <w:szCs w:val="16"/>
        </w:rPr>
        <w:t>=</w:t>
      </w:r>
    </w:p>
    <w:p w:rsidR="000F28A3" w:rsidRPr="000F28A3" w:rsidRDefault="000F28A3" w:rsidP="000F28A3">
      <w:pPr>
        <w:pStyle w:val="NoSpacing"/>
        <w:rPr>
          <w:sz w:val="16"/>
          <w:szCs w:val="16"/>
        </w:rPr>
      </w:pPr>
    </w:p>
    <w:p w:rsidR="000F28A3" w:rsidRPr="000F28A3" w:rsidRDefault="000F28A3" w:rsidP="000F28A3">
      <w:pPr>
        <w:rPr>
          <w:sz w:val="16"/>
          <w:szCs w:val="16"/>
        </w:rPr>
      </w:pPr>
      <w:r w:rsidRPr="000F28A3">
        <w:rPr>
          <w:sz w:val="16"/>
          <w:szCs w:val="16"/>
        </w:rPr>
        <w:t>Further details about sources and source-water assessments are available in Drinking Water Watch at the following URL: http://dww.tceq.texas.gov/DWW</w:t>
      </w:r>
    </w:p>
    <w:p w:rsidR="000F28A3" w:rsidRPr="004721F3" w:rsidRDefault="000F28A3" w:rsidP="000F28A3">
      <w:r w:rsidRPr="004721F3">
        <w:t xml:space="preserve">Source Water Name </w:t>
      </w:r>
      <w:r>
        <w:t xml:space="preserve">                                                          </w:t>
      </w:r>
      <w:r w:rsidRPr="004721F3">
        <w:t xml:space="preserve">Type of Water </w:t>
      </w:r>
      <w:r>
        <w:t xml:space="preserve">                              </w:t>
      </w:r>
      <w:r w:rsidRPr="004721F3">
        <w:t xml:space="preserve">Report Status </w:t>
      </w:r>
      <w:r>
        <w:t xml:space="preserve">                              </w:t>
      </w:r>
      <w:r w:rsidRPr="004721F3">
        <w:t>Location</w:t>
      </w:r>
    </w:p>
    <w:p w:rsidR="000F28A3" w:rsidRDefault="000F28A3" w:rsidP="000F28A3">
      <w:r w:rsidRPr="004721F3">
        <w:t xml:space="preserve">1 </w:t>
      </w:r>
      <w:r w:rsidR="008D31E2">
        <w:t>–</w:t>
      </w:r>
      <w:r w:rsidRPr="004721F3">
        <w:t xml:space="preserve"> </w:t>
      </w:r>
      <w:r w:rsidR="008D31E2">
        <w:t>HWY 77/ PS 1</w:t>
      </w:r>
      <w:r w:rsidRPr="004721F3">
        <w:t xml:space="preserve"> </w:t>
      </w:r>
      <w:r>
        <w:t xml:space="preserve">               </w:t>
      </w:r>
      <w:r w:rsidR="008D31E2">
        <w:t>HWY 77/ PS 1</w:t>
      </w:r>
      <w:r w:rsidR="008D31E2" w:rsidRPr="004721F3">
        <w:t xml:space="preserve"> </w:t>
      </w:r>
      <w:r w:rsidR="008D31E2">
        <w:t xml:space="preserve">               </w:t>
      </w:r>
      <w:r w:rsidR="008D31E2">
        <w:t xml:space="preserve">                </w:t>
      </w:r>
      <w:r w:rsidRPr="004721F3">
        <w:t>GW</w:t>
      </w:r>
      <w:r>
        <w:t xml:space="preserve">                  </w:t>
      </w:r>
      <w:r w:rsidR="008D31E2">
        <w:t xml:space="preserve">                             ________</w:t>
      </w:r>
      <w:r>
        <w:t xml:space="preserve">                                       </w:t>
      </w:r>
      <w:r w:rsidRPr="004721F3">
        <w:t>________</w:t>
      </w:r>
      <w:r>
        <w:t>__________________</w:t>
      </w:r>
    </w:p>
    <w:p w:rsidR="008D31E2" w:rsidRPr="004721F3" w:rsidRDefault="008D31E2" w:rsidP="008D31E2">
      <w:r>
        <w:t>2</w:t>
      </w:r>
      <w:r w:rsidRPr="004721F3">
        <w:t xml:space="preserve"> </w:t>
      </w:r>
      <w:r>
        <w:t>–</w:t>
      </w:r>
      <w:r w:rsidRPr="004721F3">
        <w:t xml:space="preserve"> </w:t>
      </w:r>
      <w:r>
        <w:t>FM 308</w:t>
      </w:r>
      <w:r w:rsidRPr="004721F3">
        <w:t xml:space="preserve"> </w:t>
      </w:r>
      <w:r>
        <w:t xml:space="preserve">               </w:t>
      </w:r>
      <w:r>
        <w:t xml:space="preserve">           FM 308</w:t>
      </w:r>
      <w:r w:rsidRPr="004721F3">
        <w:t xml:space="preserve"> </w:t>
      </w:r>
      <w:r>
        <w:t xml:space="preserve">                          </w:t>
      </w:r>
      <w:r>
        <w:t xml:space="preserve">           </w:t>
      </w:r>
      <w:r>
        <w:t xml:space="preserve">     </w:t>
      </w:r>
      <w:r w:rsidRPr="004721F3">
        <w:t>GW</w:t>
      </w:r>
      <w:r>
        <w:t xml:space="preserve">                                               ________                                       </w:t>
      </w:r>
      <w:r w:rsidRPr="004721F3">
        <w:t>________</w:t>
      </w:r>
      <w:r>
        <w:t>__________________</w:t>
      </w:r>
    </w:p>
    <w:p w:rsidR="008D31E2" w:rsidRPr="004721F3" w:rsidRDefault="008D31E2" w:rsidP="008D31E2">
      <w:r>
        <w:t>3</w:t>
      </w:r>
      <w:r w:rsidRPr="004721F3">
        <w:t xml:space="preserve"> </w:t>
      </w:r>
      <w:r>
        <w:t>–</w:t>
      </w:r>
      <w:r w:rsidRPr="004721F3">
        <w:t xml:space="preserve"> </w:t>
      </w:r>
      <w:r>
        <w:t>PLUTO RD</w:t>
      </w:r>
      <w:r w:rsidRPr="004721F3">
        <w:t xml:space="preserve"> </w:t>
      </w:r>
      <w:r>
        <w:t xml:space="preserve">                      </w:t>
      </w:r>
      <w:r>
        <w:t>PLUTO RD</w:t>
      </w:r>
      <w:r>
        <w:tab/>
      </w:r>
      <w:r>
        <w:tab/>
        <w:t xml:space="preserve">        </w:t>
      </w:r>
      <w:r>
        <w:t xml:space="preserve">         </w:t>
      </w:r>
      <w:r w:rsidRPr="004721F3">
        <w:t>GW</w:t>
      </w:r>
      <w:r>
        <w:t xml:space="preserve">                                               ________                                       </w:t>
      </w:r>
      <w:r w:rsidRPr="004721F3">
        <w:t>________</w:t>
      </w:r>
      <w:r>
        <w:t>__________________</w:t>
      </w:r>
    </w:p>
    <w:p w:rsidR="008D31E2" w:rsidRPr="004721F3" w:rsidRDefault="008D31E2" w:rsidP="000F28A3"/>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0F28A3" w:rsidRDefault="000F28A3" w:rsidP="00F61E14">
      <w:pPr>
        <w:jc w:val="center"/>
      </w:pPr>
    </w:p>
    <w:p w:rsidR="007202D9" w:rsidRDefault="007202D9" w:rsidP="008D31E2"/>
    <w:p w:rsidR="008D31E2" w:rsidRDefault="008D31E2" w:rsidP="008D31E2"/>
    <w:p w:rsidR="000F28A3" w:rsidRDefault="004721F3" w:rsidP="007202D9">
      <w:pPr>
        <w:jc w:val="center"/>
      </w:pPr>
      <w:r w:rsidRPr="004721F3">
        <w:lastRenderedPageBreak/>
        <w:t>2014 Regulated Contaminants Detected</w:t>
      </w:r>
    </w:p>
    <w:p w:rsidR="000F28A3" w:rsidRDefault="000F28A3" w:rsidP="00F61E14">
      <w:pPr>
        <w:pStyle w:val="NoSpacing"/>
      </w:pPr>
    </w:p>
    <w:p w:rsidR="004721F3" w:rsidRPr="00F61E14" w:rsidRDefault="004721F3" w:rsidP="00F61E14">
      <w:pPr>
        <w:pStyle w:val="NoSpacing"/>
      </w:pPr>
      <w:r w:rsidRPr="00F61E14">
        <w:t>Water Quality Test Results</w:t>
      </w:r>
    </w:p>
    <w:p w:rsidR="00F61E14" w:rsidRPr="00F61E14" w:rsidRDefault="00F61E14" w:rsidP="00F61E14">
      <w:pPr>
        <w:pStyle w:val="NoSpacing"/>
        <w:rPr>
          <w:sz w:val="20"/>
          <w:szCs w:val="20"/>
        </w:rPr>
      </w:pPr>
    </w:p>
    <w:p w:rsidR="004721F3" w:rsidRPr="007202D9" w:rsidRDefault="004721F3" w:rsidP="00F61E14">
      <w:pPr>
        <w:pStyle w:val="NoSpacing"/>
        <w:rPr>
          <w:sz w:val="16"/>
          <w:szCs w:val="16"/>
        </w:rPr>
      </w:pPr>
      <w:r w:rsidRPr="007202D9">
        <w:rPr>
          <w:sz w:val="16"/>
          <w:szCs w:val="16"/>
        </w:rPr>
        <w:t>Definitions:</w:t>
      </w:r>
      <w:r w:rsidR="00F61E14" w:rsidRPr="007202D9">
        <w:rPr>
          <w:sz w:val="16"/>
          <w:szCs w:val="16"/>
        </w:rPr>
        <w:tab/>
      </w:r>
      <w:r w:rsidR="00F61E14" w:rsidRPr="007202D9">
        <w:rPr>
          <w:sz w:val="16"/>
          <w:szCs w:val="16"/>
        </w:rPr>
        <w:tab/>
      </w:r>
      <w:r w:rsidR="00F61E14" w:rsidRPr="007202D9">
        <w:rPr>
          <w:sz w:val="16"/>
          <w:szCs w:val="16"/>
        </w:rPr>
        <w:tab/>
        <w:t xml:space="preserve">           </w:t>
      </w:r>
      <w:r w:rsidR="00F61E14" w:rsidRPr="007202D9">
        <w:rPr>
          <w:sz w:val="16"/>
          <w:szCs w:val="16"/>
        </w:rPr>
        <w:tab/>
      </w:r>
      <w:r w:rsidR="007202D9">
        <w:rPr>
          <w:sz w:val="16"/>
          <w:szCs w:val="16"/>
        </w:rPr>
        <w:t xml:space="preserve">           </w:t>
      </w:r>
      <w:r w:rsidRPr="007202D9">
        <w:rPr>
          <w:sz w:val="16"/>
          <w:szCs w:val="16"/>
        </w:rPr>
        <w:t>The following tables contain scientific terms and measures, some of which may require explanation.</w:t>
      </w:r>
    </w:p>
    <w:p w:rsidR="00F61E14" w:rsidRPr="007202D9" w:rsidRDefault="00F61E14" w:rsidP="00F61E14">
      <w:pPr>
        <w:pStyle w:val="NoSpacing"/>
        <w:rPr>
          <w:sz w:val="16"/>
          <w:szCs w:val="16"/>
        </w:rPr>
      </w:pPr>
    </w:p>
    <w:p w:rsidR="004721F3" w:rsidRPr="007202D9" w:rsidRDefault="004721F3" w:rsidP="00F61E14">
      <w:pPr>
        <w:pStyle w:val="NoSpacing"/>
        <w:rPr>
          <w:sz w:val="16"/>
          <w:szCs w:val="16"/>
        </w:rPr>
      </w:pPr>
      <w:proofErr w:type="spellStart"/>
      <w:r w:rsidRPr="007202D9">
        <w:rPr>
          <w:sz w:val="16"/>
          <w:szCs w:val="16"/>
        </w:rPr>
        <w:t>Avg</w:t>
      </w:r>
      <w:proofErr w:type="spellEnd"/>
      <w:r w:rsidRPr="007202D9">
        <w:rPr>
          <w:sz w:val="16"/>
          <w:szCs w:val="16"/>
        </w:rPr>
        <w:t xml:space="preserve">: </w:t>
      </w:r>
      <w:r w:rsidR="00F61E14" w:rsidRPr="007202D9">
        <w:rPr>
          <w:sz w:val="16"/>
          <w:szCs w:val="16"/>
        </w:rPr>
        <w:tab/>
      </w:r>
      <w:r w:rsidR="00F61E14" w:rsidRPr="007202D9">
        <w:rPr>
          <w:sz w:val="16"/>
          <w:szCs w:val="16"/>
        </w:rPr>
        <w:tab/>
      </w:r>
      <w:r w:rsidR="00F61E14" w:rsidRPr="007202D9">
        <w:rPr>
          <w:sz w:val="16"/>
          <w:szCs w:val="16"/>
        </w:rPr>
        <w:tab/>
      </w:r>
      <w:r w:rsidR="00F61E14" w:rsidRPr="007202D9">
        <w:rPr>
          <w:sz w:val="16"/>
          <w:szCs w:val="16"/>
        </w:rPr>
        <w:tab/>
      </w:r>
      <w:r w:rsidR="00F61E14" w:rsidRPr="007202D9">
        <w:rPr>
          <w:sz w:val="16"/>
          <w:szCs w:val="16"/>
        </w:rPr>
        <w:tab/>
      </w:r>
      <w:r w:rsidR="007202D9">
        <w:rPr>
          <w:sz w:val="16"/>
          <w:szCs w:val="16"/>
        </w:rPr>
        <w:t xml:space="preserve">          </w:t>
      </w:r>
      <w:r w:rsidR="00F61E14" w:rsidRPr="007202D9">
        <w:rPr>
          <w:sz w:val="16"/>
          <w:szCs w:val="16"/>
        </w:rPr>
        <w:t xml:space="preserve"> </w:t>
      </w:r>
      <w:r w:rsidRPr="007202D9">
        <w:rPr>
          <w:sz w:val="16"/>
          <w:szCs w:val="16"/>
        </w:rPr>
        <w:t xml:space="preserve">Regulatory compliance with some MCLs </w:t>
      </w:r>
      <w:proofErr w:type="gramStart"/>
      <w:r w:rsidRPr="007202D9">
        <w:rPr>
          <w:sz w:val="16"/>
          <w:szCs w:val="16"/>
        </w:rPr>
        <w:t>are</w:t>
      </w:r>
      <w:proofErr w:type="gramEnd"/>
      <w:r w:rsidRPr="007202D9">
        <w:rPr>
          <w:sz w:val="16"/>
          <w:szCs w:val="16"/>
        </w:rPr>
        <w:t xml:space="preserve"> based on running annual average of monthly samples.</w:t>
      </w:r>
    </w:p>
    <w:p w:rsidR="00F61E14" w:rsidRPr="007202D9" w:rsidRDefault="00F61E14" w:rsidP="00F61E14">
      <w:pPr>
        <w:pStyle w:val="NoSpacing"/>
        <w:rPr>
          <w:sz w:val="16"/>
          <w:szCs w:val="16"/>
        </w:rPr>
      </w:pPr>
    </w:p>
    <w:p w:rsidR="00F61E14" w:rsidRPr="007202D9" w:rsidRDefault="004721F3" w:rsidP="00F61E14">
      <w:pPr>
        <w:pStyle w:val="NoSpacing"/>
        <w:rPr>
          <w:sz w:val="16"/>
          <w:szCs w:val="16"/>
        </w:rPr>
      </w:pPr>
      <w:r w:rsidRPr="007202D9">
        <w:rPr>
          <w:sz w:val="16"/>
          <w:szCs w:val="16"/>
        </w:rPr>
        <w:t>Maximum Contaminant Level or MCL:</w:t>
      </w:r>
      <w:r w:rsidR="00F61E14" w:rsidRPr="007202D9">
        <w:rPr>
          <w:sz w:val="16"/>
          <w:szCs w:val="16"/>
        </w:rPr>
        <w:tab/>
        <w:t xml:space="preserve">       </w:t>
      </w:r>
      <w:r w:rsidR="007202D9">
        <w:rPr>
          <w:sz w:val="16"/>
          <w:szCs w:val="16"/>
        </w:rPr>
        <w:t xml:space="preserve">                        </w:t>
      </w:r>
      <w:r w:rsidRPr="007202D9">
        <w:rPr>
          <w:sz w:val="16"/>
          <w:szCs w:val="16"/>
        </w:rPr>
        <w:t>The highest level of a contaminant that is allowed in drinking water. MCLs are set as close to the MCLGs as feasible using the</w:t>
      </w:r>
    </w:p>
    <w:p w:rsidR="004721F3" w:rsidRPr="007202D9" w:rsidRDefault="00F61E14" w:rsidP="00F61E14">
      <w:pPr>
        <w:pStyle w:val="NoSpacing"/>
        <w:rPr>
          <w:sz w:val="16"/>
          <w:szCs w:val="16"/>
        </w:rPr>
      </w:pPr>
      <w:r w:rsidRPr="007202D9">
        <w:rPr>
          <w:sz w:val="16"/>
          <w:szCs w:val="16"/>
        </w:rPr>
        <w:t xml:space="preserve">                                                                                                             </w:t>
      </w:r>
      <w:r w:rsidR="004721F3" w:rsidRPr="007202D9">
        <w:rPr>
          <w:sz w:val="16"/>
          <w:szCs w:val="16"/>
        </w:rPr>
        <w:t xml:space="preserve"> </w:t>
      </w:r>
      <w:proofErr w:type="gramStart"/>
      <w:r w:rsidR="004721F3" w:rsidRPr="007202D9">
        <w:rPr>
          <w:sz w:val="16"/>
          <w:szCs w:val="16"/>
        </w:rPr>
        <w:t>best</w:t>
      </w:r>
      <w:proofErr w:type="gramEnd"/>
      <w:r w:rsidR="004721F3" w:rsidRPr="007202D9">
        <w:rPr>
          <w:sz w:val="16"/>
          <w:szCs w:val="16"/>
        </w:rPr>
        <w:t xml:space="preserve"> available treatment</w:t>
      </w:r>
      <w:r w:rsidRPr="007202D9">
        <w:rPr>
          <w:sz w:val="16"/>
          <w:szCs w:val="16"/>
        </w:rPr>
        <w:t xml:space="preserve"> </w:t>
      </w:r>
      <w:r w:rsidR="004721F3" w:rsidRPr="007202D9">
        <w:rPr>
          <w:sz w:val="16"/>
          <w:szCs w:val="16"/>
        </w:rPr>
        <w:t>technology.</w:t>
      </w:r>
    </w:p>
    <w:p w:rsidR="00F61E14" w:rsidRPr="007202D9" w:rsidRDefault="00F61E14" w:rsidP="00F61E14">
      <w:pPr>
        <w:pStyle w:val="NoSpacing"/>
        <w:rPr>
          <w:sz w:val="16"/>
          <w:szCs w:val="16"/>
        </w:rPr>
      </w:pPr>
    </w:p>
    <w:p w:rsidR="00F61E14" w:rsidRPr="007202D9" w:rsidRDefault="004721F3" w:rsidP="00F61E14">
      <w:pPr>
        <w:pStyle w:val="NoSpacing"/>
        <w:rPr>
          <w:sz w:val="16"/>
          <w:szCs w:val="16"/>
        </w:rPr>
      </w:pPr>
      <w:r w:rsidRPr="007202D9">
        <w:rPr>
          <w:sz w:val="16"/>
          <w:szCs w:val="16"/>
        </w:rPr>
        <w:t>Maximum Contaminant Level Goal or MCLG:</w:t>
      </w:r>
      <w:r w:rsidR="00F61E14" w:rsidRPr="007202D9">
        <w:rPr>
          <w:sz w:val="16"/>
          <w:szCs w:val="16"/>
        </w:rPr>
        <w:t xml:space="preserve">                             </w:t>
      </w:r>
      <w:r w:rsidRPr="007202D9">
        <w:rPr>
          <w:sz w:val="16"/>
          <w:szCs w:val="16"/>
        </w:rPr>
        <w:t xml:space="preserve"> The level of a contaminant in drinking water below which there is no known or expected risk to health. MCLGs allow for a </w:t>
      </w:r>
    </w:p>
    <w:p w:rsidR="004721F3" w:rsidRPr="007202D9" w:rsidRDefault="00F61E14" w:rsidP="00F61E14">
      <w:pPr>
        <w:pStyle w:val="NoSpacing"/>
        <w:rPr>
          <w:sz w:val="16"/>
          <w:szCs w:val="16"/>
        </w:rPr>
      </w:pPr>
      <w:r w:rsidRPr="007202D9">
        <w:rPr>
          <w:sz w:val="16"/>
          <w:szCs w:val="16"/>
        </w:rPr>
        <w:t xml:space="preserve">                                                                                                              </w:t>
      </w:r>
      <w:proofErr w:type="gramStart"/>
      <w:r w:rsidR="004721F3" w:rsidRPr="007202D9">
        <w:rPr>
          <w:sz w:val="16"/>
          <w:szCs w:val="16"/>
        </w:rPr>
        <w:t>margin</w:t>
      </w:r>
      <w:proofErr w:type="gramEnd"/>
      <w:r w:rsidR="004721F3" w:rsidRPr="007202D9">
        <w:rPr>
          <w:sz w:val="16"/>
          <w:szCs w:val="16"/>
        </w:rPr>
        <w:t xml:space="preserve"> of safety.</w:t>
      </w:r>
    </w:p>
    <w:p w:rsidR="00F61E14" w:rsidRPr="007202D9" w:rsidRDefault="00F61E14" w:rsidP="00F61E14">
      <w:pPr>
        <w:pStyle w:val="NoSpacing"/>
        <w:rPr>
          <w:sz w:val="16"/>
          <w:szCs w:val="16"/>
        </w:rPr>
      </w:pPr>
    </w:p>
    <w:p w:rsidR="000F28A3" w:rsidRPr="007202D9" w:rsidRDefault="004721F3" w:rsidP="00F61E14">
      <w:pPr>
        <w:pStyle w:val="NoSpacing"/>
        <w:rPr>
          <w:sz w:val="16"/>
          <w:szCs w:val="16"/>
        </w:rPr>
      </w:pPr>
      <w:r w:rsidRPr="007202D9">
        <w:rPr>
          <w:sz w:val="16"/>
          <w:szCs w:val="16"/>
        </w:rPr>
        <w:t>Maximum residual disinfectant level or MRDL:</w:t>
      </w:r>
      <w:r w:rsidR="00F61E14" w:rsidRPr="007202D9">
        <w:rPr>
          <w:sz w:val="16"/>
          <w:szCs w:val="16"/>
        </w:rPr>
        <w:t xml:space="preserve">                         </w:t>
      </w:r>
      <w:r w:rsidR="000F28A3" w:rsidRPr="007202D9">
        <w:rPr>
          <w:sz w:val="16"/>
          <w:szCs w:val="16"/>
        </w:rPr>
        <w:t xml:space="preserve"> </w:t>
      </w:r>
      <w:r w:rsidRPr="007202D9">
        <w:rPr>
          <w:sz w:val="16"/>
          <w:szCs w:val="16"/>
        </w:rPr>
        <w:t xml:space="preserve"> The highest level of a disinfectant allowed in drinking water. There is convincing evidence that addition of a disinfectant is </w:t>
      </w:r>
      <w:r w:rsidR="000F28A3" w:rsidRPr="007202D9">
        <w:rPr>
          <w:sz w:val="16"/>
          <w:szCs w:val="16"/>
        </w:rPr>
        <w:t xml:space="preserve">      </w:t>
      </w:r>
    </w:p>
    <w:p w:rsidR="004721F3" w:rsidRPr="007202D9" w:rsidRDefault="000F28A3" w:rsidP="00F61E14">
      <w:pPr>
        <w:pStyle w:val="NoSpacing"/>
        <w:rPr>
          <w:sz w:val="16"/>
          <w:szCs w:val="16"/>
        </w:rPr>
      </w:pPr>
      <w:r w:rsidRPr="007202D9">
        <w:rPr>
          <w:sz w:val="16"/>
          <w:szCs w:val="16"/>
        </w:rPr>
        <w:t xml:space="preserve">                                                                                                              </w:t>
      </w:r>
      <w:proofErr w:type="gramStart"/>
      <w:r w:rsidR="004721F3" w:rsidRPr="007202D9">
        <w:rPr>
          <w:sz w:val="16"/>
          <w:szCs w:val="16"/>
        </w:rPr>
        <w:t>necessary</w:t>
      </w:r>
      <w:proofErr w:type="gramEnd"/>
      <w:r w:rsidR="004721F3" w:rsidRPr="007202D9">
        <w:rPr>
          <w:sz w:val="16"/>
          <w:szCs w:val="16"/>
        </w:rPr>
        <w:t xml:space="preserve"> for control of</w:t>
      </w:r>
      <w:r w:rsidRPr="007202D9">
        <w:rPr>
          <w:sz w:val="16"/>
          <w:szCs w:val="16"/>
        </w:rPr>
        <w:t xml:space="preserve"> </w:t>
      </w:r>
      <w:r w:rsidR="004721F3" w:rsidRPr="007202D9">
        <w:rPr>
          <w:sz w:val="16"/>
          <w:szCs w:val="16"/>
        </w:rPr>
        <w:t>microbial contaminants.</w:t>
      </w:r>
    </w:p>
    <w:p w:rsidR="000F28A3" w:rsidRPr="007202D9" w:rsidRDefault="000F28A3" w:rsidP="00F61E14">
      <w:pPr>
        <w:pStyle w:val="NoSpacing"/>
        <w:rPr>
          <w:sz w:val="16"/>
          <w:szCs w:val="16"/>
        </w:rPr>
      </w:pPr>
    </w:p>
    <w:p w:rsidR="000F28A3" w:rsidRPr="007202D9" w:rsidRDefault="004721F3" w:rsidP="00F61E14">
      <w:pPr>
        <w:pStyle w:val="NoSpacing"/>
        <w:rPr>
          <w:sz w:val="16"/>
          <w:szCs w:val="16"/>
        </w:rPr>
      </w:pPr>
      <w:r w:rsidRPr="007202D9">
        <w:rPr>
          <w:sz w:val="16"/>
          <w:szCs w:val="16"/>
        </w:rPr>
        <w:t xml:space="preserve">Maximum residual disinfectant level goal or MRDLG: </w:t>
      </w:r>
      <w:r w:rsidR="000F28A3" w:rsidRPr="007202D9">
        <w:rPr>
          <w:sz w:val="16"/>
          <w:szCs w:val="16"/>
        </w:rPr>
        <w:t xml:space="preserve">              </w:t>
      </w:r>
      <w:r w:rsidRPr="007202D9">
        <w:rPr>
          <w:sz w:val="16"/>
          <w:szCs w:val="16"/>
        </w:rPr>
        <w:t xml:space="preserve">The level of a drinking water disinfectant below which there is no known or expected risk to health. MRDLGs do not reflect </w:t>
      </w:r>
    </w:p>
    <w:p w:rsidR="004721F3" w:rsidRPr="007202D9" w:rsidRDefault="000F28A3" w:rsidP="00F61E14">
      <w:pPr>
        <w:pStyle w:val="NoSpacing"/>
        <w:rPr>
          <w:sz w:val="16"/>
          <w:szCs w:val="16"/>
        </w:rPr>
      </w:pPr>
      <w:r w:rsidRPr="007202D9">
        <w:rPr>
          <w:sz w:val="16"/>
          <w:szCs w:val="16"/>
        </w:rPr>
        <w:t xml:space="preserve">                                                                                                              </w:t>
      </w:r>
      <w:proofErr w:type="gramStart"/>
      <w:r w:rsidR="004721F3" w:rsidRPr="007202D9">
        <w:rPr>
          <w:sz w:val="16"/>
          <w:szCs w:val="16"/>
        </w:rPr>
        <w:t>the</w:t>
      </w:r>
      <w:proofErr w:type="gramEnd"/>
      <w:r w:rsidR="004721F3" w:rsidRPr="007202D9">
        <w:rPr>
          <w:sz w:val="16"/>
          <w:szCs w:val="16"/>
        </w:rPr>
        <w:t xml:space="preserve"> benefits of the use of</w:t>
      </w:r>
      <w:r w:rsidRPr="007202D9">
        <w:rPr>
          <w:sz w:val="16"/>
          <w:szCs w:val="16"/>
        </w:rPr>
        <w:t xml:space="preserve"> </w:t>
      </w:r>
      <w:r w:rsidR="004721F3" w:rsidRPr="007202D9">
        <w:rPr>
          <w:sz w:val="16"/>
          <w:szCs w:val="16"/>
        </w:rPr>
        <w:t>disinfectants to control microbial contaminants.</w:t>
      </w:r>
    </w:p>
    <w:p w:rsidR="000F28A3" w:rsidRPr="007202D9" w:rsidRDefault="000F28A3" w:rsidP="00F61E14">
      <w:pPr>
        <w:pStyle w:val="NoSpacing"/>
        <w:rPr>
          <w:sz w:val="16"/>
          <w:szCs w:val="16"/>
        </w:rPr>
      </w:pPr>
    </w:p>
    <w:p w:rsidR="004721F3" w:rsidRPr="007202D9" w:rsidRDefault="004721F3" w:rsidP="00F61E14">
      <w:pPr>
        <w:pStyle w:val="NoSpacing"/>
        <w:rPr>
          <w:sz w:val="16"/>
          <w:szCs w:val="16"/>
        </w:rPr>
      </w:pPr>
      <w:r w:rsidRPr="007202D9">
        <w:rPr>
          <w:sz w:val="16"/>
          <w:szCs w:val="16"/>
        </w:rPr>
        <w:t>MFL</w:t>
      </w:r>
      <w:r w:rsidR="000F28A3" w:rsidRPr="007202D9">
        <w:rPr>
          <w:sz w:val="16"/>
          <w:szCs w:val="16"/>
        </w:rPr>
        <w:t xml:space="preserve">                                                                                                     </w:t>
      </w:r>
      <w:r w:rsidRPr="007202D9">
        <w:rPr>
          <w:sz w:val="16"/>
          <w:szCs w:val="16"/>
        </w:rPr>
        <w:t xml:space="preserve"> million fibers per liter (a measure of asbestos)</w:t>
      </w:r>
    </w:p>
    <w:p w:rsidR="000F28A3" w:rsidRPr="007202D9" w:rsidRDefault="000F28A3" w:rsidP="00F61E14">
      <w:pPr>
        <w:pStyle w:val="NoSpacing"/>
        <w:rPr>
          <w:sz w:val="16"/>
          <w:szCs w:val="16"/>
        </w:rPr>
      </w:pPr>
    </w:p>
    <w:p w:rsidR="004721F3" w:rsidRPr="007202D9" w:rsidRDefault="004721F3" w:rsidP="00F61E14">
      <w:pPr>
        <w:pStyle w:val="NoSpacing"/>
        <w:rPr>
          <w:sz w:val="16"/>
          <w:szCs w:val="16"/>
        </w:rPr>
      </w:pPr>
      <w:proofErr w:type="spellStart"/>
      <w:proofErr w:type="gramStart"/>
      <w:r w:rsidRPr="007202D9">
        <w:rPr>
          <w:sz w:val="16"/>
          <w:szCs w:val="16"/>
        </w:rPr>
        <w:t>na</w:t>
      </w:r>
      <w:proofErr w:type="spellEnd"/>
      <w:proofErr w:type="gramEnd"/>
      <w:r w:rsidRPr="007202D9">
        <w:rPr>
          <w:sz w:val="16"/>
          <w:szCs w:val="16"/>
        </w:rPr>
        <w:t>:</w:t>
      </w:r>
      <w:r w:rsidR="000F28A3" w:rsidRPr="007202D9">
        <w:rPr>
          <w:sz w:val="16"/>
          <w:szCs w:val="16"/>
        </w:rPr>
        <w:t xml:space="preserve">                                                                                                       </w:t>
      </w:r>
      <w:r w:rsidRPr="007202D9">
        <w:rPr>
          <w:sz w:val="16"/>
          <w:szCs w:val="16"/>
        </w:rPr>
        <w:t xml:space="preserve"> not applicable.</w:t>
      </w:r>
    </w:p>
    <w:p w:rsidR="000F28A3" w:rsidRPr="00F61E14" w:rsidRDefault="000F28A3" w:rsidP="00F61E14">
      <w:pPr>
        <w:pStyle w:val="NoSpacing"/>
        <w:rPr>
          <w:sz w:val="18"/>
          <w:szCs w:val="18"/>
        </w:rPr>
      </w:pPr>
    </w:p>
    <w:p w:rsidR="004721F3" w:rsidRPr="007202D9" w:rsidRDefault="004721F3" w:rsidP="00F61E14">
      <w:pPr>
        <w:pStyle w:val="NoSpacing"/>
        <w:rPr>
          <w:sz w:val="16"/>
          <w:szCs w:val="16"/>
        </w:rPr>
      </w:pPr>
      <w:r w:rsidRPr="007202D9">
        <w:rPr>
          <w:sz w:val="16"/>
          <w:szCs w:val="16"/>
        </w:rPr>
        <w:t>NTU</w:t>
      </w:r>
      <w:r w:rsidR="000F28A3" w:rsidRPr="007202D9">
        <w:rPr>
          <w:sz w:val="16"/>
          <w:szCs w:val="16"/>
        </w:rPr>
        <w:t xml:space="preserve">                                                                                                    </w:t>
      </w:r>
      <w:r w:rsidRPr="007202D9">
        <w:rPr>
          <w:sz w:val="16"/>
          <w:szCs w:val="16"/>
        </w:rPr>
        <w:t xml:space="preserve"> </w:t>
      </w:r>
      <w:proofErr w:type="spellStart"/>
      <w:r w:rsidRPr="007202D9">
        <w:rPr>
          <w:sz w:val="16"/>
          <w:szCs w:val="16"/>
        </w:rPr>
        <w:t>nephelometric</w:t>
      </w:r>
      <w:proofErr w:type="spellEnd"/>
      <w:r w:rsidRPr="007202D9">
        <w:rPr>
          <w:sz w:val="16"/>
          <w:szCs w:val="16"/>
        </w:rPr>
        <w:t xml:space="preserve"> turbidity units (a measure of turbidity)</w:t>
      </w:r>
    </w:p>
    <w:p w:rsidR="000F28A3" w:rsidRPr="007202D9" w:rsidRDefault="000F28A3" w:rsidP="00F61E14">
      <w:pPr>
        <w:pStyle w:val="NoSpacing"/>
        <w:rPr>
          <w:sz w:val="16"/>
          <w:szCs w:val="16"/>
        </w:rPr>
      </w:pPr>
    </w:p>
    <w:p w:rsidR="004721F3" w:rsidRDefault="004721F3" w:rsidP="00F61E14">
      <w:pPr>
        <w:pStyle w:val="NoSpacing"/>
        <w:rPr>
          <w:sz w:val="16"/>
          <w:szCs w:val="16"/>
        </w:rPr>
      </w:pPr>
      <w:proofErr w:type="spellStart"/>
      <w:proofErr w:type="gramStart"/>
      <w:r w:rsidRPr="007202D9">
        <w:rPr>
          <w:sz w:val="16"/>
          <w:szCs w:val="16"/>
        </w:rPr>
        <w:t>pCi</w:t>
      </w:r>
      <w:proofErr w:type="spellEnd"/>
      <w:r w:rsidRPr="007202D9">
        <w:rPr>
          <w:sz w:val="16"/>
          <w:szCs w:val="16"/>
        </w:rPr>
        <w:t>/L</w:t>
      </w:r>
      <w:proofErr w:type="gramEnd"/>
      <w:r w:rsidR="007202D9">
        <w:rPr>
          <w:sz w:val="16"/>
          <w:szCs w:val="16"/>
        </w:rPr>
        <w:t xml:space="preserve">                                                                                                   </w:t>
      </w:r>
      <w:r w:rsidRPr="007202D9">
        <w:rPr>
          <w:sz w:val="16"/>
          <w:szCs w:val="16"/>
        </w:rPr>
        <w:t xml:space="preserve"> picocuries per liter (a measure of radioactivity)</w:t>
      </w:r>
    </w:p>
    <w:p w:rsidR="007202D9" w:rsidRPr="007202D9" w:rsidRDefault="007202D9" w:rsidP="00F61E14">
      <w:pPr>
        <w:pStyle w:val="NoSpacing"/>
        <w:rPr>
          <w:sz w:val="16"/>
          <w:szCs w:val="16"/>
        </w:rPr>
      </w:pPr>
    </w:p>
    <w:p w:rsidR="004721F3" w:rsidRDefault="004721F3" w:rsidP="00F61E14">
      <w:pPr>
        <w:pStyle w:val="NoSpacing"/>
        <w:rPr>
          <w:sz w:val="16"/>
          <w:szCs w:val="16"/>
        </w:rPr>
      </w:pPr>
      <w:proofErr w:type="gramStart"/>
      <w:r w:rsidRPr="007202D9">
        <w:rPr>
          <w:sz w:val="16"/>
          <w:szCs w:val="16"/>
        </w:rPr>
        <w:t>ppb</w:t>
      </w:r>
      <w:proofErr w:type="gramEnd"/>
      <w:r w:rsidRPr="007202D9">
        <w:rPr>
          <w:sz w:val="16"/>
          <w:szCs w:val="16"/>
        </w:rPr>
        <w:t>:</w:t>
      </w:r>
      <w:r w:rsidR="007202D9">
        <w:rPr>
          <w:sz w:val="16"/>
          <w:szCs w:val="16"/>
        </w:rPr>
        <w:t xml:space="preserve">                                                                                                    </w:t>
      </w:r>
      <w:r w:rsidRPr="007202D9">
        <w:rPr>
          <w:sz w:val="16"/>
          <w:szCs w:val="16"/>
        </w:rPr>
        <w:t xml:space="preserve"> micrograms per liter or parts per billion - or one ounce in 7,350,000 gallons of water.</w:t>
      </w:r>
    </w:p>
    <w:p w:rsidR="007202D9" w:rsidRPr="007202D9" w:rsidRDefault="007202D9" w:rsidP="00F61E14">
      <w:pPr>
        <w:pStyle w:val="NoSpacing"/>
        <w:rPr>
          <w:sz w:val="16"/>
          <w:szCs w:val="16"/>
        </w:rPr>
      </w:pPr>
    </w:p>
    <w:p w:rsidR="004721F3" w:rsidRDefault="004721F3" w:rsidP="000F28A3">
      <w:pPr>
        <w:pStyle w:val="NoSpacing"/>
        <w:rPr>
          <w:sz w:val="16"/>
          <w:szCs w:val="16"/>
        </w:rPr>
      </w:pPr>
      <w:proofErr w:type="gramStart"/>
      <w:r w:rsidRPr="007202D9">
        <w:rPr>
          <w:sz w:val="16"/>
          <w:szCs w:val="16"/>
        </w:rPr>
        <w:t>ppm</w:t>
      </w:r>
      <w:proofErr w:type="gramEnd"/>
      <w:r w:rsidRPr="007202D9">
        <w:rPr>
          <w:sz w:val="16"/>
          <w:szCs w:val="16"/>
        </w:rPr>
        <w:t>:</w:t>
      </w:r>
      <w:r w:rsidR="007202D9">
        <w:rPr>
          <w:sz w:val="16"/>
          <w:szCs w:val="16"/>
        </w:rPr>
        <w:t xml:space="preserve">                                                                                                  </w:t>
      </w:r>
      <w:r w:rsidRPr="007202D9">
        <w:rPr>
          <w:sz w:val="16"/>
          <w:szCs w:val="16"/>
        </w:rPr>
        <w:t xml:space="preserve"> milligrams per liter or parts per million - or one ounce in 7,350 gallons of water.</w:t>
      </w:r>
    </w:p>
    <w:p w:rsidR="007202D9" w:rsidRDefault="007202D9" w:rsidP="000F28A3">
      <w:pPr>
        <w:pStyle w:val="NoSpacing"/>
        <w:rPr>
          <w:sz w:val="16"/>
          <w:szCs w:val="16"/>
        </w:rPr>
      </w:pPr>
    </w:p>
    <w:p w:rsidR="007202D9" w:rsidRDefault="007202D9" w:rsidP="000F28A3">
      <w:pPr>
        <w:pStyle w:val="NoSpacing"/>
        <w:rPr>
          <w:sz w:val="16"/>
          <w:szCs w:val="16"/>
        </w:rPr>
      </w:pPr>
      <w:proofErr w:type="spellStart"/>
      <w:proofErr w:type="gramStart"/>
      <w:r>
        <w:rPr>
          <w:sz w:val="16"/>
          <w:szCs w:val="16"/>
        </w:rPr>
        <w:t>ppt</w:t>
      </w:r>
      <w:proofErr w:type="spellEnd"/>
      <w:proofErr w:type="gramEnd"/>
      <w:r>
        <w:rPr>
          <w:sz w:val="16"/>
          <w:szCs w:val="16"/>
        </w:rPr>
        <w:tab/>
      </w:r>
      <w:r>
        <w:rPr>
          <w:sz w:val="16"/>
          <w:szCs w:val="16"/>
        </w:rPr>
        <w:tab/>
      </w:r>
      <w:r>
        <w:rPr>
          <w:sz w:val="16"/>
          <w:szCs w:val="16"/>
        </w:rPr>
        <w:tab/>
      </w:r>
      <w:r>
        <w:rPr>
          <w:sz w:val="16"/>
          <w:szCs w:val="16"/>
        </w:rPr>
        <w:tab/>
      </w:r>
      <w:r>
        <w:rPr>
          <w:sz w:val="16"/>
          <w:szCs w:val="16"/>
        </w:rPr>
        <w:tab/>
        <w:t xml:space="preserve">         parts per trillion, or </w:t>
      </w:r>
      <w:proofErr w:type="spellStart"/>
      <w:r>
        <w:rPr>
          <w:sz w:val="16"/>
          <w:szCs w:val="16"/>
        </w:rPr>
        <w:t>nanograms</w:t>
      </w:r>
      <w:proofErr w:type="spellEnd"/>
      <w:r>
        <w:rPr>
          <w:sz w:val="16"/>
          <w:szCs w:val="16"/>
        </w:rPr>
        <w:t xml:space="preserve"> per liter (ng/L)</w:t>
      </w:r>
    </w:p>
    <w:p w:rsidR="007202D9" w:rsidRDefault="007202D9" w:rsidP="000F28A3">
      <w:pPr>
        <w:pStyle w:val="NoSpacing"/>
        <w:rPr>
          <w:sz w:val="16"/>
          <w:szCs w:val="16"/>
        </w:rPr>
      </w:pPr>
    </w:p>
    <w:p w:rsidR="007202D9" w:rsidRDefault="007202D9" w:rsidP="000F28A3">
      <w:pPr>
        <w:pStyle w:val="NoSpacing"/>
        <w:rPr>
          <w:sz w:val="16"/>
          <w:szCs w:val="16"/>
        </w:rPr>
      </w:pPr>
      <w:proofErr w:type="spellStart"/>
      <w:proofErr w:type="gramStart"/>
      <w:r>
        <w:rPr>
          <w:sz w:val="16"/>
          <w:szCs w:val="16"/>
        </w:rPr>
        <w:t>ppq</w:t>
      </w:r>
      <w:proofErr w:type="spellEnd"/>
      <w:proofErr w:type="gramEnd"/>
      <w:r>
        <w:rPr>
          <w:sz w:val="16"/>
          <w:szCs w:val="16"/>
        </w:rPr>
        <w:t xml:space="preserve">                                                                                                      parts per quadrillion, or pictograms per liter (</w:t>
      </w:r>
      <w:proofErr w:type="spellStart"/>
      <w:r>
        <w:rPr>
          <w:sz w:val="16"/>
          <w:szCs w:val="16"/>
        </w:rPr>
        <w:t>pg</w:t>
      </w:r>
      <w:proofErr w:type="spellEnd"/>
      <w:r>
        <w:rPr>
          <w:sz w:val="16"/>
          <w:szCs w:val="16"/>
        </w:rPr>
        <w:t xml:space="preserve">/L)                     </w:t>
      </w:r>
    </w:p>
    <w:p w:rsidR="007202D9" w:rsidRDefault="007202D9" w:rsidP="004721F3">
      <w:pPr>
        <w:rPr>
          <w:sz w:val="16"/>
          <w:szCs w:val="16"/>
        </w:rPr>
      </w:pPr>
    </w:p>
    <w:p w:rsidR="008D31E2" w:rsidRDefault="008D31E2" w:rsidP="004721F3">
      <w:pPr>
        <w:rPr>
          <w:sz w:val="16"/>
          <w:szCs w:val="16"/>
        </w:rPr>
      </w:pPr>
    </w:p>
    <w:p w:rsidR="008D31E2" w:rsidRDefault="008D31E2" w:rsidP="004721F3">
      <w:pPr>
        <w:rPr>
          <w:sz w:val="16"/>
          <w:szCs w:val="16"/>
        </w:rPr>
      </w:pPr>
    </w:p>
    <w:p w:rsidR="008D31E2" w:rsidRDefault="008D31E2" w:rsidP="004721F3">
      <w:pPr>
        <w:rPr>
          <w:sz w:val="16"/>
          <w:szCs w:val="16"/>
        </w:rPr>
      </w:pPr>
    </w:p>
    <w:p w:rsidR="008D31E2" w:rsidRDefault="008D31E2" w:rsidP="004721F3">
      <w:pPr>
        <w:rPr>
          <w:sz w:val="16"/>
          <w:szCs w:val="16"/>
        </w:rPr>
      </w:pPr>
    </w:p>
    <w:p w:rsidR="008D31E2" w:rsidRDefault="008D31E2" w:rsidP="004721F3">
      <w:pPr>
        <w:rPr>
          <w:sz w:val="16"/>
          <w:szCs w:val="16"/>
        </w:rPr>
      </w:pPr>
    </w:p>
    <w:tbl>
      <w:tblPr>
        <w:tblpPr w:leftFromText="180" w:rightFromText="180" w:vertAnchor="text" w:tblpX="121" w:tblpY="469"/>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1380"/>
        <w:gridCol w:w="1206"/>
        <w:gridCol w:w="1350"/>
        <w:gridCol w:w="888"/>
        <w:gridCol w:w="1002"/>
        <w:gridCol w:w="1620"/>
        <w:gridCol w:w="1350"/>
        <w:gridCol w:w="2610"/>
      </w:tblGrid>
      <w:tr w:rsidR="005734A5" w:rsidTr="00565F85">
        <w:trPr>
          <w:trHeight w:val="530"/>
        </w:trPr>
        <w:tc>
          <w:tcPr>
            <w:tcW w:w="2292" w:type="dxa"/>
          </w:tcPr>
          <w:p w:rsidR="005734A5" w:rsidRDefault="005734A5" w:rsidP="005734A5">
            <w:r w:rsidRPr="007202D9">
              <w:rPr>
                <w:sz w:val="16"/>
                <w:szCs w:val="16"/>
              </w:rPr>
              <w:lastRenderedPageBreak/>
              <w:t>Disinfectants and Disinfection</w:t>
            </w:r>
            <w:r>
              <w:rPr>
                <w:sz w:val="16"/>
                <w:szCs w:val="16"/>
              </w:rPr>
              <w:t xml:space="preserve"> By-Products                 </w:t>
            </w:r>
          </w:p>
        </w:tc>
        <w:tc>
          <w:tcPr>
            <w:tcW w:w="1380" w:type="dxa"/>
            <w:shd w:val="clear" w:color="auto" w:fill="auto"/>
          </w:tcPr>
          <w:p w:rsidR="005734A5" w:rsidRDefault="005734A5" w:rsidP="005734A5">
            <w:pPr>
              <w:jc w:val="center"/>
            </w:pPr>
            <w:r w:rsidRPr="007202D9">
              <w:rPr>
                <w:sz w:val="16"/>
                <w:szCs w:val="16"/>
              </w:rPr>
              <w:t>Collection Date</w:t>
            </w:r>
          </w:p>
        </w:tc>
        <w:tc>
          <w:tcPr>
            <w:tcW w:w="1206" w:type="dxa"/>
            <w:shd w:val="clear" w:color="auto" w:fill="auto"/>
          </w:tcPr>
          <w:p w:rsidR="005734A5" w:rsidRPr="005734A5" w:rsidRDefault="005734A5" w:rsidP="005734A5">
            <w:pPr>
              <w:pStyle w:val="NoSpacing"/>
              <w:jc w:val="center"/>
              <w:rPr>
                <w:sz w:val="16"/>
                <w:szCs w:val="16"/>
              </w:rPr>
            </w:pPr>
            <w:r w:rsidRPr="005734A5">
              <w:rPr>
                <w:sz w:val="16"/>
                <w:szCs w:val="16"/>
              </w:rPr>
              <w:t>Highest Level Detected</w:t>
            </w:r>
          </w:p>
        </w:tc>
        <w:tc>
          <w:tcPr>
            <w:tcW w:w="1350" w:type="dxa"/>
            <w:shd w:val="clear" w:color="auto" w:fill="auto"/>
          </w:tcPr>
          <w:p w:rsidR="005734A5" w:rsidRPr="005734A5" w:rsidRDefault="005734A5" w:rsidP="005734A5">
            <w:pPr>
              <w:pStyle w:val="NoSpacing"/>
              <w:jc w:val="center"/>
              <w:rPr>
                <w:sz w:val="16"/>
                <w:szCs w:val="16"/>
              </w:rPr>
            </w:pPr>
            <w:r w:rsidRPr="005734A5">
              <w:rPr>
                <w:sz w:val="16"/>
                <w:szCs w:val="16"/>
              </w:rPr>
              <w:t>Range of Levels Detected</w:t>
            </w:r>
          </w:p>
        </w:tc>
        <w:tc>
          <w:tcPr>
            <w:tcW w:w="888" w:type="dxa"/>
            <w:shd w:val="clear" w:color="auto" w:fill="auto"/>
          </w:tcPr>
          <w:p w:rsidR="005734A5" w:rsidRPr="005734A5" w:rsidRDefault="005734A5" w:rsidP="005734A5">
            <w:pPr>
              <w:pStyle w:val="NoSpacing"/>
              <w:jc w:val="center"/>
              <w:rPr>
                <w:sz w:val="16"/>
                <w:szCs w:val="16"/>
              </w:rPr>
            </w:pPr>
            <w:r w:rsidRPr="005734A5">
              <w:rPr>
                <w:sz w:val="16"/>
                <w:szCs w:val="16"/>
              </w:rPr>
              <w:t>MCLG</w:t>
            </w:r>
          </w:p>
        </w:tc>
        <w:tc>
          <w:tcPr>
            <w:tcW w:w="1002" w:type="dxa"/>
            <w:shd w:val="clear" w:color="auto" w:fill="auto"/>
          </w:tcPr>
          <w:p w:rsidR="005734A5" w:rsidRPr="005734A5" w:rsidRDefault="005734A5" w:rsidP="005734A5">
            <w:pPr>
              <w:pStyle w:val="NoSpacing"/>
              <w:jc w:val="center"/>
              <w:rPr>
                <w:sz w:val="16"/>
                <w:szCs w:val="16"/>
              </w:rPr>
            </w:pPr>
            <w:r w:rsidRPr="005734A5">
              <w:rPr>
                <w:sz w:val="16"/>
                <w:szCs w:val="16"/>
              </w:rPr>
              <w:t>MCL</w:t>
            </w:r>
          </w:p>
        </w:tc>
        <w:tc>
          <w:tcPr>
            <w:tcW w:w="1620" w:type="dxa"/>
            <w:shd w:val="clear" w:color="auto" w:fill="auto"/>
          </w:tcPr>
          <w:p w:rsidR="005734A5" w:rsidRPr="005734A5" w:rsidRDefault="005734A5" w:rsidP="005734A5">
            <w:pPr>
              <w:pStyle w:val="NoSpacing"/>
              <w:jc w:val="center"/>
              <w:rPr>
                <w:sz w:val="16"/>
                <w:szCs w:val="16"/>
              </w:rPr>
            </w:pPr>
            <w:r w:rsidRPr="005734A5">
              <w:rPr>
                <w:sz w:val="16"/>
                <w:szCs w:val="16"/>
              </w:rPr>
              <w:t>Units</w:t>
            </w:r>
          </w:p>
        </w:tc>
        <w:tc>
          <w:tcPr>
            <w:tcW w:w="1350" w:type="dxa"/>
            <w:shd w:val="clear" w:color="auto" w:fill="auto"/>
          </w:tcPr>
          <w:p w:rsidR="005734A5" w:rsidRPr="005734A5" w:rsidRDefault="005734A5" w:rsidP="005734A5">
            <w:pPr>
              <w:pStyle w:val="NoSpacing"/>
              <w:jc w:val="center"/>
              <w:rPr>
                <w:sz w:val="16"/>
                <w:szCs w:val="16"/>
              </w:rPr>
            </w:pPr>
            <w:r w:rsidRPr="005734A5">
              <w:rPr>
                <w:sz w:val="16"/>
                <w:szCs w:val="16"/>
              </w:rPr>
              <w:t>Violation</w:t>
            </w:r>
          </w:p>
        </w:tc>
        <w:tc>
          <w:tcPr>
            <w:tcW w:w="2610" w:type="dxa"/>
            <w:shd w:val="clear" w:color="auto" w:fill="auto"/>
          </w:tcPr>
          <w:p w:rsidR="005734A5" w:rsidRPr="005734A5" w:rsidRDefault="005734A5" w:rsidP="005734A5">
            <w:pPr>
              <w:pStyle w:val="NoSpacing"/>
              <w:rPr>
                <w:sz w:val="16"/>
                <w:szCs w:val="16"/>
              </w:rPr>
            </w:pPr>
            <w:r w:rsidRPr="005734A5">
              <w:rPr>
                <w:sz w:val="16"/>
                <w:szCs w:val="16"/>
              </w:rPr>
              <w:t>Likely Source of Contamination</w:t>
            </w:r>
          </w:p>
        </w:tc>
      </w:tr>
    </w:tbl>
    <w:p w:rsidR="005734A5" w:rsidRDefault="005734A5" w:rsidP="007202D9">
      <w:pPr>
        <w:pStyle w:val="NoSpacing"/>
        <w:rPr>
          <w:sz w:val="16"/>
          <w:szCs w:val="16"/>
        </w:rPr>
      </w:pPr>
    </w:p>
    <w:p w:rsidR="008D31E2" w:rsidRDefault="008D31E2" w:rsidP="007202D9">
      <w:pPr>
        <w:pStyle w:val="NoSpacing"/>
        <w:rPr>
          <w:sz w:val="16"/>
          <w:szCs w:val="16"/>
        </w:rPr>
      </w:pPr>
    </w:p>
    <w:p w:rsidR="00565F85" w:rsidRPr="00C91378" w:rsidRDefault="00565F85" w:rsidP="007202D9">
      <w:pPr>
        <w:pStyle w:val="NoSpacing"/>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734A5" w:rsidTr="00565F85">
        <w:trPr>
          <w:trHeight w:val="539"/>
        </w:trPr>
        <w:tc>
          <w:tcPr>
            <w:tcW w:w="2256" w:type="dxa"/>
          </w:tcPr>
          <w:p w:rsidR="005734A5" w:rsidRPr="007202D9" w:rsidRDefault="008D31E2" w:rsidP="005734A5">
            <w:pPr>
              <w:pStyle w:val="NoSpacing"/>
              <w:rPr>
                <w:sz w:val="16"/>
                <w:szCs w:val="16"/>
              </w:rPr>
            </w:pPr>
            <w:proofErr w:type="spellStart"/>
            <w:r>
              <w:rPr>
                <w:sz w:val="16"/>
                <w:szCs w:val="16"/>
              </w:rPr>
              <w:t>Haloacetic</w:t>
            </w:r>
            <w:proofErr w:type="spellEnd"/>
            <w:r>
              <w:rPr>
                <w:sz w:val="16"/>
                <w:szCs w:val="16"/>
              </w:rPr>
              <w:t xml:space="preserve"> Acids (HAA5)</w:t>
            </w:r>
          </w:p>
          <w:p w:rsidR="005734A5" w:rsidRDefault="005734A5" w:rsidP="005734A5">
            <w:pPr>
              <w:pStyle w:val="NoSpacing"/>
              <w:rPr>
                <w:sz w:val="16"/>
                <w:szCs w:val="16"/>
              </w:rPr>
            </w:pPr>
          </w:p>
        </w:tc>
        <w:tc>
          <w:tcPr>
            <w:tcW w:w="1380" w:type="dxa"/>
            <w:shd w:val="clear" w:color="auto" w:fill="auto"/>
          </w:tcPr>
          <w:p w:rsidR="005734A5" w:rsidRPr="005734A5" w:rsidRDefault="008D31E2" w:rsidP="005734A5">
            <w:pPr>
              <w:pStyle w:val="NoSpacing"/>
              <w:jc w:val="center"/>
              <w:rPr>
                <w:sz w:val="16"/>
                <w:szCs w:val="16"/>
              </w:rPr>
            </w:pPr>
            <w:r>
              <w:rPr>
                <w:sz w:val="16"/>
                <w:szCs w:val="16"/>
              </w:rPr>
              <w:t>2014</w:t>
            </w:r>
          </w:p>
        </w:tc>
        <w:tc>
          <w:tcPr>
            <w:tcW w:w="1212" w:type="dxa"/>
            <w:shd w:val="clear" w:color="auto" w:fill="auto"/>
          </w:tcPr>
          <w:p w:rsidR="005734A5" w:rsidRPr="005734A5" w:rsidRDefault="008D31E2" w:rsidP="005734A5">
            <w:pPr>
              <w:pStyle w:val="NoSpacing"/>
              <w:jc w:val="center"/>
              <w:rPr>
                <w:sz w:val="16"/>
                <w:szCs w:val="16"/>
              </w:rPr>
            </w:pPr>
            <w:r>
              <w:rPr>
                <w:sz w:val="16"/>
                <w:szCs w:val="16"/>
              </w:rPr>
              <w:t>3</w:t>
            </w:r>
          </w:p>
        </w:tc>
        <w:tc>
          <w:tcPr>
            <w:tcW w:w="1326" w:type="dxa"/>
            <w:shd w:val="clear" w:color="auto" w:fill="auto"/>
          </w:tcPr>
          <w:p w:rsidR="005734A5" w:rsidRPr="005734A5" w:rsidRDefault="008D31E2" w:rsidP="005734A5">
            <w:pPr>
              <w:pStyle w:val="NoSpacing"/>
              <w:jc w:val="center"/>
              <w:rPr>
                <w:sz w:val="16"/>
                <w:szCs w:val="16"/>
              </w:rPr>
            </w:pPr>
            <w:r>
              <w:rPr>
                <w:sz w:val="16"/>
                <w:szCs w:val="16"/>
              </w:rPr>
              <w:t>2.8-2.8</w:t>
            </w:r>
          </w:p>
        </w:tc>
        <w:tc>
          <w:tcPr>
            <w:tcW w:w="942" w:type="dxa"/>
            <w:shd w:val="clear" w:color="auto" w:fill="auto"/>
          </w:tcPr>
          <w:p w:rsidR="005734A5" w:rsidRPr="005734A5" w:rsidRDefault="005734A5" w:rsidP="005734A5">
            <w:pPr>
              <w:pStyle w:val="NoSpacing"/>
              <w:jc w:val="center"/>
              <w:rPr>
                <w:sz w:val="16"/>
                <w:szCs w:val="16"/>
              </w:rPr>
            </w:pPr>
            <w:r>
              <w:rPr>
                <w:sz w:val="16"/>
                <w:szCs w:val="16"/>
              </w:rPr>
              <w:t>No goal for the total</w:t>
            </w:r>
          </w:p>
        </w:tc>
        <w:tc>
          <w:tcPr>
            <w:tcW w:w="1008" w:type="dxa"/>
            <w:shd w:val="clear" w:color="auto" w:fill="auto"/>
          </w:tcPr>
          <w:p w:rsidR="005734A5" w:rsidRPr="005734A5" w:rsidRDefault="008D31E2" w:rsidP="005734A5">
            <w:pPr>
              <w:pStyle w:val="NoSpacing"/>
              <w:jc w:val="center"/>
              <w:rPr>
                <w:sz w:val="16"/>
                <w:szCs w:val="16"/>
              </w:rPr>
            </w:pPr>
            <w:r>
              <w:rPr>
                <w:sz w:val="16"/>
                <w:szCs w:val="16"/>
              </w:rPr>
              <w:t>60</w:t>
            </w:r>
          </w:p>
        </w:tc>
        <w:tc>
          <w:tcPr>
            <w:tcW w:w="1584" w:type="dxa"/>
            <w:shd w:val="clear" w:color="auto" w:fill="auto"/>
          </w:tcPr>
          <w:p w:rsidR="005734A5" w:rsidRPr="005734A5" w:rsidRDefault="005734A5" w:rsidP="005734A5">
            <w:pPr>
              <w:pStyle w:val="NoSpacing"/>
              <w:jc w:val="center"/>
              <w:rPr>
                <w:sz w:val="16"/>
                <w:szCs w:val="16"/>
              </w:rPr>
            </w:pPr>
            <w:r>
              <w:rPr>
                <w:sz w:val="16"/>
                <w:szCs w:val="16"/>
              </w:rPr>
              <w:t>ppb</w:t>
            </w:r>
          </w:p>
        </w:tc>
        <w:tc>
          <w:tcPr>
            <w:tcW w:w="1332" w:type="dxa"/>
            <w:shd w:val="clear" w:color="auto" w:fill="auto"/>
          </w:tcPr>
          <w:p w:rsidR="005734A5" w:rsidRPr="005734A5" w:rsidRDefault="005734A5" w:rsidP="005734A5">
            <w:pPr>
              <w:pStyle w:val="NoSpacing"/>
              <w:jc w:val="center"/>
              <w:rPr>
                <w:sz w:val="16"/>
                <w:szCs w:val="16"/>
              </w:rPr>
            </w:pPr>
            <w:r>
              <w:rPr>
                <w:sz w:val="16"/>
                <w:szCs w:val="16"/>
              </w:rPr>
              <w:t>N</w:t>
            </w:r>
          </w:p>
        </w:tc>
        <w:tc>
          <w:tcPr>
            <w:tcW w:w="2640" w:type="dxa"/>
            <w:shd w:val="clear" w:color="auto" w:fill="auto"/>
          </w:tcPr>
          <w:p w:rsidR="005734A5" w:rsidRPr="005734A5" w:rsidRDefault="005734A5" w:rsidP="005734A5">
            <w:pPr>
              <w:pStyle w:val="NoSpacing"/>
              <w:rPr>
                <w:sz w:val="16"/>
                <w:szCs w:val="16"/>
              </w:rPr>
            </w:pPr>
            <w:r>
              <w:rPr>
                <w:sz w:val="16"/>
                <w:szCs w:val="16"/>
              </w:rPr>
              <w:t>By-product of drinking water disinfection.</w:t>
            </w:r>
          </w:p>
        </w:tc>
      </w:tr>
    </w:tbl>
    <w:p w:rsidR="004721F3" w:rsidRPr="00C91378" w:rsidRDefault="004721F3" w:rsidP="007202D9">
      <w:pPr>
        <w:pStyle w:val="NoSpacing"/>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8D31E2" w:rsidRPr="005734A5" w:rsidTr="00C91378">
        <w:trPr>
          <w:trHeight w:val="539"/>
        </w:trPr>
        <w:tc>
          <w:tcPr>
            <w:tcW w:w="2256" w:type="dxa"/>
          </w:tcPr>
          <w:p w:rsidR="008D31E2" w:rsidRDefault="008D31E2" w:rsidP="0051238E">
            <w:pPr>
              <w:pStyle w:val="NoSpacing"/>
              <w:rPr>
                <w:sz w:val="16"/>
                <w:szCs w:val="16"/>
              </w:rPr>
            </w:pPr>
            <w:r>
              <w:rPr>
                <w:sz w:val="16"/>
                <w:szCs w:val="16"/>
              </w:rPr>
              <w:t xml:space="preserve">Total </w:t>
            </w:r>
            <w:proofErr w:type="spellStart"/>
            <w:r>
              <w:rPr>
                <w:sz w:val="16"/>
                <w:szCs w:val="16"/>
              </w:rPr>
              <w:t>Trihalomethanes</w:t>
            </w:r>
            <w:proofErr w:type="spellEnd"/>
            <w:r>
              <w:rPr>
                <w:sz w:val="16"/>
                <w:szCs w:val="16"/>
              </w:rPr>
              <w:t xml:space="preserve"> </w:t>
            </w:r>
          </w:p>
          <w:p w:rsidR="008D31E2" w:rsidRPr="00565F85" w:rsidRDefault="008D31E2" w:rsidP="0051238E">
            <w:pPr>
              <w:pStyle w:val="NoSpacing"/>
              <w:rPr>
                <w:sz w:val="16"/>
                <w:szCs w:val="16"/>
              </w:rPr>
            </w:pPr>
            <w:r>
              <w:rPr>
                <w:sz w:val="16"/>
                <w:szCs w:val="16"/>
              </w:rPr>
              <w:t>(TTHM)</w:t>
            </w:r>
          </w:p>
        </w:tc>
        <w:tc>
          <w:tcPr>
            <w:tcW w:w="1380" w:type="dxa"/>
            <w:shd w:val="clear" w:color="auto" w:fill="auto"/>
          </w:tcPr>
          <w:p w:rsidR="008D31E2" w:rsidRPr="00565F85" w:rsidRDefault="008D31E2" w:rsidP="0051238E">
            <w:pPr>
              <w:pStyle w:val="NoSpacing"/>
              <w:jc w:val="center"/>
              <w:rPr>
                <w:sz w:val="16"/>
                <w:szCs w:val="16"/>
              </w:rPr>
            </w:pPr>
            <w:r>
              <w:rPr>
                <w:sz w:val="16"/>
                <w:szCs w:val="16"/>
              </w:rPr>
              <w:t>2014</w:t>
            </w:r>
          </w:p>
        </w:tc>
        <w:tc>
          <w:tcPr>
            <w:tcW w:w="1212" w:type="dxa"/>
            <w:shd w:val="clear" w:color="auto" w:fill="auto"/>
          </w:tcPr>
          <w:p w:rsidR="008D31E2" w:rsidRPr="00565F85" w:rsidRDefault="008D31E2" w:rsidP="0051238E">
            <w:pPr>
              <w:pStyle w:val="NoSpacing"/>
              <w:jc w:val="center"/>
              <w:rPr>
                <w:sz w:val="16"/>
                <w:szCs w:val="16"/>
              </w:rPr>
            </w:pPr>
            <w:r>
              <w:rPr>
                <w:sz w:val="16"/>
                <w:szCs w:val="16"/>
              </w:rPr>
              <w:t>5</w:t>
            </w:r>
          </w:p>
        </w:tc>
        <w:tc>
          <w:tcPr>
            <w:tcW w:w="1326" w:type="dxa"/>
            <w:shd w:val="clear" w:color="auto" w:fill="auto"/>
          </w:tcPr>
          <w:p w:rsidR="008D31E2" w:rsidRPr="00565F85" w:rsidRDefault="008D31E2" w:rsidP="0051238E">
            <w:pPr>
              <w:pStyle w:val="NoSpacing"/>
              <w:jc w:val="center"/>
              <w:rPr>
                <w:sz w:val="16"/>
                <w:szCs w:val="16"/>
              </w:rPr>
            </w:pPr>
            <w:r>
              <w:rPr>
                <w:sz w:val="16"/>
                <w:szCs w:val="16"/>
              </w:rPr>
              <w:t>5-5</w:t>
            </w:r>
          </w:p>
          <w:p w:rsidR="008D31E2" w:rsidRPr="00565F85" w:rsidRDefault="008D31E2" w:rsidP="0051238E">
            <w:pPr>
              <w:pStyle w:val="NoSpacing"/>
              <w:jc w:val="center"/>
              <w:rPr>
                <w:sz w:val="16"/>
                <w:szCs w:val="16"/>
              </w:rPr>
            </w:pPr>
          </w:p>
        </w:tc>
        <w:tc>
          <w:tcPr>
            <w:tcW w:w="942" w:type="dxa"/>
            <w:shd w:val="clear" w:color="auto" w:fill="auto"/>
          </w:tcPr>
          <w:p w:rsidR="008D31E2" w:rsidRPr="005734A5" w:rsidRDefault="008D31E2" w:rsidP="0051238E">
            <w:pPr>
              <w:pStyle w:val="NoSpacing"/>
              <w:jc w:val="center"/>
              <w:rPr>
                <w:sz w:val="16"/>
                <w:szCs w:val="16"/>
              </w:rPr>
            </w:pPr>
            <w:r>
              <w:rPr>
                <w:sz w:val="16"/>
                <w:szCs w:val="16"/>
              </w:rPr>
              <w:t>No goal for the total</w:t>
            </w:r>
          </w:p>
        </w:tc>
        <w:tc>
          <w:tcPr>
            <w:tcW w:w="1008" w:type="dxa"/>
            <w:shd w:val="clear" w:color="auto" w:fill="auto"/>
          </w:tcPr>
          <w:p w:rsidR="008D31E2" w:rsidRPr="005734A5" w:rsidRDefault="008D31E2" w:rsidP="0051238E">
            <w:pPr>
              <w:pStyle w:val="NoSpacing"/>
              <w:jc w:val="center"/>
              <w:rPr>
                <w:sz w:val="16"/>
                <w:szCs w:val="16"/>
              </w:rPr>
            </w:pPr>
            <w:r>
              <w:rPr>
                <w:sz w:val="16"/>
                <w:szCs w:val="16"/>
              </w:rPr>
              <w:t>80</w:t>
            </w:r>
          </w:p>
        </w:tc>
        <w:tc>
          <w:tcPr>
            <w:tcW w:w="1584" w:type="dxa"/>
            <w:shd w:val="clear" w:color="auto" w:fill="auto"/>
          </w:tcPr>
          <w:p w:rsidR="008D31E2" w:rsidRPr="005734A5" w:rsidRDefault="008D31E2" w:rsidP="0051238E">
            <w:pPr>
              <w:pStyle w:val="NoSpacing"/>
              <w:jc w:val="center"/>
              <w:rPr>
                <w:sz w:val="16"/>
                <w:szCs w:val="16"/>
              </w:rPr>
            </w:pPr>
            <w:r>
              <w:rPr>
                <w:sz w:val="16"/>
                <w:szCs w:val="16"/>
              </w:rPr>
              <w:t>ppb</w:t>
            </w:r>
          </w:p>
        </w:tc>
        <w:tc>
          <w:tcPr>
            <w:tcW w:w="1332" w:type="dxa"/>
            <w:shd w:val="clear" w:color="auto" w:fill="auto"/>
          </w:tcPr>
          <w:p w:rsidR="008D31E2" w:rsidRPr="005734A5" w:rsidRDefault="008D31E2" w:rsidP="0051238E">
            <w:pPr>
              <w:pStyle w:val="NoSpacing"/>
              <w:jc w:val="center"/>
              <w:rPr>
                <w:sz w:val="16"/>
                <w:szCs w:val="16"/>
              </w:rPr>
            </w:pPr>
            <w:r>
              <w:rPr>
                <w:sz w:val="16"/>
                <w:szCs w:val="16"/>
              </w:rPr>
              <w:t>N</w:t>
            </w:r>
          </w:p>
        </w:tc>
        <w:tc>
          <w:tcPr>
            <w:tcW w:w="2640" w:type="dxa"/>
            <w:shd w:val="clear" w:color="auto" w:fill="auto"/>
          </w:tcPr>
          <w:p w:rsidR="008D31E2" w:rsidRPr="005734A5" w:rsidRDefault="008D31E2" w:rsidP="0051238E">
            <w:pPr>
              <w:pStyle w:val="NoSpacing"/>
              <w:rPr>
                <w:sz w:val="16"/>
                <w:szCs w:val="16"/>
              </w:rPr>
            </w:pPr>
            <w:r>
              <w:rPr>
                <w:sz w:val="16"/>
                <w:szCs w:val="16"/>
              </w:rPr>
              <w:t>By-product of drinking water disinfection.</w:t>
            </w:r>
          </w:p>
        </w:tc>
      </w:tr>
    </w:tbl>
    <w:p w:rsidR="008D31E2" w:rsidRPr="00C91378" w:rsidRDefault="008D31E2" w:rsidP="007202D9">
      <w:pPr>
        <w:pStyle w:val="NoSpacing"/>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65F85" w:rsidRPr="005734A5" w:rsidTr="00565F85">
        <w:trPr>
          <w:trHeight w:val="539"/>
        </w:trPr>
        <w:tc>
          <w:tcPr>
            <w:tcW w:w="2256" w:type="dxa"/>
          </w:tcPr>
          <w:p w:rsidR="00565F85" w:rsidRPr="00565F85" w:rsidRDefault="00565F85" w:rsidP="00565F85">
            <w:pPr>
              <w:pStyle w:val="NoSpacing"/>
              <w:rPr>
                <w:sz w:val="16"/>
                <w:szCs w:val="16"/>
              </w:rPr>
            </w:pPr>
            <w:r w:rsidRPr="00565F85">
              <w:rPr>
                <w:sz w:val="16"/>
                <w:szCs w:val="16"/>
              </w:rPr>
              <w:t>Inorganic Contaminants</w:t>
            </w:r>
          </w:p>
        </w:tc>
        <w:tc>
          <w:tcPr>
            <w:tcW w:w="1380" w:type="dxa"/>
            <w:shd w:val="clear" w:color="auto" w:fill="auto"/>
          </w:tcPr>
          <w:p w:rsidR="00565F85" w:rsidRPr="00565F85" w:rsidRDefault="00565F85" w:rsidP="00565F85">
            <w:pPr>
              <w:pStyle w:val="NoSpacing"/>
              <w:jc w:val="center"/>
              <w:rPr>
                <w:sz w:val="16"/>
                <w:szCs w:val="16"/>
              </w:rPr>
            </w:pPr>
            <w:r w:rsidRPr="00565F85">
              <w:rPr>
                <w:sz w:val="16"/>
                <w:szCs w:val="16"/>
              </w:rPr>
              <w:t>Collection Date</w:t>
            </w:r>
          </w:p>
        </w:tc>
        <w:tc>
          <w:tcPr>
            <w:tcW w:w="1212" w:type="dxa"/>
            <w:shd w:val="clear" w:color="auto" w:fill="auto"/>
          </w:tcPr>
          <w:p w:rsidR="00565F85" w:rsidRPr="00565F85" w:rsidRDefault="00565F85" w:rsidP="00565F85">
            <w:pPr>
              <w:pStyle w:val="NoSpacing"/>
              <w:jc w:val="center"/>
              <w:rPr>
                <w:sz w:val="16"/>
                <w:szCs w:val="16"/>
              </w:rPr>
            </w:pPr>
            <w:r w:rsidRPr="00565F85">
              <w:rPr>
                <w:sz w:val="16"/>
                <w:szCs w:val="16"/>
              </w:rPr>
              <w:t>Highest Level Detected</w:t>
            </w:r>
          </w:p>
        </w:tc>
        <w:tc>
          <w:tcPr>
            <w:tcW w:w="1326" w:type="dxa"/>
            <w:shd w:val="clear" w:color="auto" w:fill="auto"/>
          </w:tcPr>
          <w:p w:rsidR="00565F85" w:rsidRPr="00565F85" w:rsidRDefault="00565F85" w:rsidP="00565F85">
            <w:pPr>
              <w:pStyle w:val="NoSpacing"/>
              <w:jc w:val="center"/>
              <w:rPr>
                <w:sz w:val="16"/>
                <w:szCs w:val="16"/>
              </w:rPr>
            </w:pPr>
            <w:r w:rsidRPr="00565F85">
              <w:rPr>
                <w:sz w:val="16"/>
                <w:szCs w:val="16"/>
              </w:rPr>
              <w:t>Range of Levels Detected</w:t>
            </w:r>
          </w:p>
          <w:p w:rsidR="00565F85" w:rsidRPr="00565F85" w:rsidRDefault="00565F85" w:rsidP="00565F85">
            <w:pPr>
              <w:pStyle w:val="NoSpacing"/>
              <w:jc w:val="center"/>
              <w:rPr>
                <w:sz w:val="16"/>
                <w:szCs w:val="16"/>
              </w:rPr>
            </w:pPr>
          </w:p>
        </w:tc>
        <w:tc>
          <w:tcPr>
            <w:tcW w:w="942" w:type="dxa"/>
            <w:shd w:val="clear" w:color="auto" w:fill="auto"/>
          </w:tcPr>
          <w:p w:rsidR="00565F85" w:rsidRPr="005734A5" w:rsidRDefault="00565F85" w:rsidP="00565F85">
            <w:pPr>
              <w:pStyle w:val="NoSpacing"/>
              <w:jc w:val="center"/>
              <w:rPr>
                <w:sz w:val="16"/>
                <w:szCs w:val="16"/>
              </w:rPr>
            </w:pPr>
            <w:r w:rsidRPr="005734A5">
              <w:rPr>
                <w:sz w:val="16"/>
                <w:szCs w:val="16"/>
              </w:rPr>
              <w:t>MCLG</w:t>
            </w:r>
          </w:p>
        </w:tc>
        <w:tc>
          <w:tcPr>
            <w:tcW w:w="1008" w:type="dxa"/>
            <w:shd w:val="clear" w:color="auto" w:fill="auto"/>
          </w:tcPr>
          <w:p w:rsidR="00565F85" w:rsidRPr="005734A5" w:rsidRDefault="00565F85" w:rsidP="00565F85">
            <w:pPr>
              <w:pStyle w:val="NoSpacing"/>
              <w:jc w:val="center"/>
              <w:rPr>
                <w:sz w:val="16"/>
                <w:szCs w:val="16"/>
              </w:rPr>
            </w:pPr>
            <w:r w:rsidRPr="005734A5">
              <w:rPr>
                <w:sz w:val="16"/>
                <w:szCs w:val="16"/>
              </w:rPr>
              <w:t>MCL</w:t>
            </w:r>
          </w:p>
        </w:tc>
        <w:tc>
          <w:tcPr>
            <w:tcW w:w="1584" w:type="dxa"/>
            <w:shd w:val="clear" w:color="auto" w:fill="auto"/>
          </w:tcPr>
          <w:p w:rsidR="00565F85" w:rsidRPr="005734A5" w:rsidRDefault="00565F85" w:rsidP="00565F85">
            <w:pPr>
              <w:pStyle w:val="NoSpacing"/>
              <w:jc w:val="center"/>
              <w:rPr>
                <w:sz w:val="16"/>
                <w:szCs w:val="16"/>
              </w:rPr>
            </w:pPr>
            <w:r w:rsidRPr="005734A5">
              <w:rPr>
                <w:sz w:val="16"/>
                <w:szCs w:val="16"/>
              </w:rPr>
              <w:t>Units</w:t>
            </w:r>
          </w:p>
        </w:tc>
        <w:tc>
          <w:tcPr>
            <w:tcW w:w="1332" w:type="dxa"/>
            <w:shd w:val="clear" w:color="auto" w:fill="auto"/>
          </w:tcPr>
          <w:p w:rsidR="00565F85" w:rsidRPr="005734A5" w:rsidRDefault="00565F85" w:rsidP="00565F85">
            <w:pPr>
              <w:pStyle w:val="NoSpacing"/>
              <w:jc w:val="center"/>
              <w:rPr>
                <w:sz w:val="16"/>
                <w:szCs w:val="16"/>
              </w:rPr>
            </w:pPr>
            <w:r w:rsidRPr="005734A5">
              <w:rPr>
                <w:sz w:val="16"/>
                <w:szCs w:val="16"/>
              </w:rPr>
              <w:t>Violation</w:t>
            </w:r>
          </w:p>
        </w:tc>
        <w:tc>
          <w:tcPr>
            <w:tcW w:w="2640" w:type="dxa"/>
            <w:shd w:val="clear" w:color="auto" w:fill="auto"/>
          </w:tcPr>
          <w:p w:rsidR="00565F85" w:rsidRPr="005734A5" w:rsidRDefault="00565F85" w:rsidP="00565F85">
            <w:pPr>
              <w:pStyle w:val="NoSpacing"/>
              <w:rPr>
                <w:sz w:val="16"/>
                <w:szCs w:val="16"/>
              </w:rPr>
            </w:pPr>
            <w:r w:rsidRPr="005734A5">
              <w:rPr>
                <w:sz w:val="16"/>
                <w:szCs w:val="16"/>
              </w:rPr>
              <w:t>Likely Source of Contamination</w:t>
            </w:r>
          </w:p>
        </w:tc>
      </w:tr>
    </w:tbl>
    <w:p w:rsidR="005734A5" w:rsidRPr="00C91378" w:rsidRDefault="005734A5" w:rsidP="007202D9">
      <w:pPr>
        <w:pStyle w:val="NoSpacing"/>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8D31E2" w:rsidRPr="005734A5" w:rsidTr="00C91378">
        <w:trPr>
          <w:trHeight w:val="539"/>
        </w:trPr>
        <w:tc>
          <w:tcPr>
            <w:tcW w:w="2256" w:type="dxa"/>
          </w:tcPr>
          <w:p w:rsidR="008D31E2" w:rsidRPr="00565F85" w:rsidRDefault="008D31E2" w:rsidP="0051238E">
            <w:pPr>
              <w:pStyle w:val="NoSpacing"/>
              <w:rPr>
                <w:sz w:val="16"/>
                <w:szCs w:val="16"/>
              </w:rPr>
            </w:pPr>
            <w:r>
              <w:rPr>
                <w:sz w:val="16"/>
                <w:szCs w:val="16"/>
              </w:rPr>
              <w:t>Arsenic</w:t>
            </w:r>
          </w:p>
        </w:tc>
        <w:tc>
          <w:tcPr>
            <w:tcW w:w="1380" w:type="dxa"/>
            <w:shd w:val="clear" w:color="auto" w:fill="auto"/>
          </w:tcPr>
          <w:p w:rsidR="008D31E2" w:rsidRPr="00565F85" w:rsidRDefault="008D31E2" w:rsidP="0051238E">
            <w:pPr>
              <w:pStyle w:val="NoSpacing"/>
              <w:jc w:val="center"/>
              <w:rPr>
                <w:sz w:val="16"/>
                <w:szCs w:val="16"/>
              </w:rPr>
            </w:pPr>
            <w:r>
              <w:rPr>
                <w:sz w:val="16"/>
                <w:szCs w:val="16"/>
              </w:rPr>
              <w:t>06/30/2009</w:t>
            </w:r>
          </w:p>
        </w:tc>
        <w:tc>
          <w:tcPr>
            <w:tcW w:w="1212" w:type="dxa"/>
            <w:shd w:val="clear" w:color="auto" w:fill="auto"/>
          </w:tcPr>
          <w:p w:rsidR="008D31E2" w:rsidRPr="00565F85" w:rsidRDefault="008D31E2" w:rsidP="0051238E">
            <w:pPr>
              <w:pStyle w:val="NoSpacing"/>
              <w:jc w:val="center"/>
              <w:rPr>
                <w:sz w:val="16"/>
                <w:szCs w:val="16"/>
              </w:rPr>
            </w:pPr>
            <w:r>
              <w:rPr>
                <w:sz w:val="16"/>
                <w:szCs w:val="16"/>
              </w:rPr>
              <w:t>1.96</w:t>
            </w:r>
          </w:p>
        </w:tc>
        <w:tc>
          <w:tcPr>
            <w:tcW w:w="1326" w:type="dxa"/>
            <w:shd w:val="clear" w:color="auto" w:fill="auto"/>
          </w:tcPr>
          <w:p w:rsidR="008D31E2" w:rsidRPr="00565F85" w:rsidRDefault="008D31E2" w:rsidP="0051238E">
            <w:pPr>
              <w:pStyle w:val="NoSpacing"/>
              <w:jc w:val="center"/>
              <w:rPr>
                <w:sz w:val="16"/>
                <w:szCs w:val="16"/>
              </w:rPr>
            </w:pPr>
            <w:r>
              <w:rPr>
                <w:sz w:val="16"/>
                <w:szCs w:val="16"/>
              </w:rPr>
              <w:t>0-1.96</w:t>
            </w:r>
          </w:p>
        </w:tc>
        <w:tc>
          <w:tcPr>
            <w:tcW w:w="942" w:type="dxa"/>
            <w:shd w:val="clear" w:color="auto" w:fill="auto"/>
          </w:tcPr>
          <w:p w:rsidR="008D31E2" w:rsidRPr="005734A5" w:rsidRDefault="008D31E2" w:rsidP="0051238E">
            <w:pPr>
              <w:pStyle w:val="NoSpacing"/>
              <w:jc w:val="center"/>
              <w:rPr>
                <w:sz w:val="16"/>
                <w:szCs w:val="16"/>
              </w:rPr>
            </w:pPr>
            <w:r>
              <w:rPr>
                <w:sz w:val="16"/>
                <w:szCs w:val="16"/>
              </w:rPr>
              <w:t>0</w:t>
            </w:r>
          </w:p>
        </w:tc>
        <w:tc>
          <w:tcPr>
            <w:tcW w:w="1008" w:type="dxa"/>
            <w:shd w:val="clear" w:color="auto" w:fill="auto"/>
          </w:tcPr>
          <w:p w:rsidR="008D31E2" w:rsidRPr="005734A5" w:rsidRDefault="008D31E2" w:rsidP="0051238E">
            <w:pPr>
              <w:pStyle w:val="NoSpacing"/>
              <w:jc w:val="center"/>
              <w:rPr>
                <w:sz w:val="16"/>
                <w:szCs w:val="16"/>
              </w:rPr>
            </w:pPr>
            <w:r>
              <w:rPr>
                <w:sz w:val="16"/>
                <w:szCs w:val="16"/>
              </w:rPr>
              <w:t>10</w:t>
            </w:r>
          </w:p>
        </w:tc>
        <w:tc>
          <w:tcPr>
            <w:tcW w:w="1584" w:type="dxa"/>
            <w:shd w:val="clear" w:color="auto" w:fill="auto"/>
          </w:tcPr>
          <w:p w:rsidR="008D31E2" w:rsidRPr="005734A5" w:rsidRDefault="008D31E2" w:rsidP="0051238E">
            <w:pPr>
              <w:pStyle w:val="NoSpacing"/>
              <w:jc w:val="center"/>
              <w:rPr>
                <w:sz w:val="16"/>
                <w:szCs w:val="16"/>
              </w:rPr>
            </w:pPr>
            <w:r>
              <w:rPr>
                <w:sz w:val="16"/>
                <w:szCs w:val="16"/>
              </w:rPr>
              <w:t>ppb</w:t>
            </w:r>
          </w:p>
        </w:tc>
        <w:tc>
          <w:tcPr>
            <w:tcW w:w="1332" w:type="dxa"/>
            <w:shd w:val="clear" w:color="auto" w:fill="auto"/>
          </w:tcPr>
          <w:p w:rsidR="008D31E2" w:rsidRPr="005734A5" w:rsidRDefault="008D31E2" w:rsidP="0051238E">
            <w:pPr>
              <w:pStyle w:val="NoSpacing"/>
              <w:jc w:val="center"/>
              <w:rPr>
                <w:sz w:val="16"/>
                <w:szCs w:val="16"/>
              </w:rPr>
            </w:pPr>
            <w:r>
              <w:rPr>
                <w:sz w:val="16"/>
                <w:szCs w:val="16"/>
              </w:rPr>
              <w:t>N</w:t>
            </w:r>
          </w:p>
        </w:tc>
        <w:tc>
          <w:tcPr>
            <w:tcW w:w="2640" w:type="dxa"/>
            <w:shd w:val="clear" w:color="auto" w:fill="auto"/>
          </w:tcPr>
          <w:p w:rsidR="008D31E2" w:rsidRPr="005734A5" w:rsidRDefault="00C91378" w:rsidP="0051238E">
            <w:pPr>
              <w:pStyle w:val="NoSpacing"/>
              <w:rPr>
                <w:sz w:val="16"/>
                <w:szCs w:val="16"/>
              </w:rPr>
            </w:pPr>
            <w:r>
              <w:rPr>
                <w:sz w:val="16"/>
                <w:szCs w:val="16"/>
              </w:rPr>
              <w:t>Erosion of natural deposits; Runoff from orchards; Runoff from glass and electronics production wastes.</w:t>
            </w:r>
          </w:p>
        </w:tc>
      </w:tr>
    </w:tbl>
    <w:p w:rsidR="008D31E2" w:rsidRPr="00C91378" w:rsidRDefault="008D31E2" w:rsidP="007202D9">
      <w:pPr>
        <w:pStyle w:val="NoSpacing"/>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65F85" w:rsidRPr="005734A5" w:rsidTr="00565F85">
        <w:trPr>
          <w:trHeight w:val="539"/>
        </w:trPr>
        <w:tc>
          <w:tcPr>
            <w:tcW w:w="2256" w:type="dxa"/>
          </w:tcPr>
          <w:p w:rsidR="00565F85" w:rsidRPr="00565F85" w:rsidRDefault="00565F85" w:rsidP="00032325">
            <w:pPr>
              <w:pStyle w:val="NoSpacing"/>
              <w:rPr>
                <w:sz w:val="16"/>
                <w:szCs w:val="16"/>
              </w:rPr>
            </w:pPr>
            <w:r>
              <w:rPr>
                <w:sz w:val="16"/>
                <w:szCs w:val="16"/>
              </w:rPr>
              <w:t>Barium</w:t>
            </w:r>
          </w:p>
        </w:tc>
        <w:tc>
          <w:tcPr>
            <w:tcW w:w="1380" w:type="dxa"/>
            <w:shd w:val="clear" w:color="auto" w:fill="auto"/>
          </w:tcPr>
          <w:p w:rsidR="00565F85" w:rsidRPr="00565F85" w:rsidRDefault="00C91378" w:rsidP="00032325">
            <w:pPr>
              <w:pStyle w:val="NoSpacing"/>
              <w:jc w:val="center"/>
              <w:rPr>
                <w:sz w:val="16"/>
                <w:szCs w:val="16"/>
              </w:rPr>
            </w:pPr>
            <w:r>
              <w:rPr>
                <w:sz w:val="16"/>
                <w:szCs w:val="16"/>
              </w:rPr>
              <w:t>06/30/2009</w:t>
            </w:r>
          </w:p>
        </w:tc>
        <w:tc>
          <w:tcPr>
            <w:tcW w:w="1212" w:type="dxa"/>
            <w:shd w:val="clear" w:color="auto" w:fill="auto"/>
          </w:tcPr>
          <w:p w:rsidR="00565F85" w:rsidRDefault="00C91378" w:rsidP="00032325">
            <w:pPr>
              <w:pStyle w:val="NoSpacing"/>
              <w:jc w:val="center"/>
              <w:rPr>
                <w:sz w:val="16"/>
                <w:szCs w:val="16"/>
              </w:rPr>
            </w:pPr>
            <w:r>
              <w:rPr>
                <w:sz w:val="16"/>
                <w:szCs w:val="16"/>
              </w:rPr>
              <w:t>0.0859</w:t>
            </w:r>
          </w:p>
          <w:p w:rsidR="00565F85" w:rsidRPr="00565F85" w:rsidRDefault="00565F85" w:rsidP="00032325">
            <w:pPr>
              <w:pStyle w:val="NoSpacing"/>
              <w:jc w:val="center"/>
              <w:rPr>
                <w:sz w:val="16"/>
                <w:szCs w:val="16"/>
              </w:rPr>
            </w:pPr>
          </w:p>
        </w:tc>
        <w:tc>
          <w:tcPr>
            <w:tcW w:w="1326" w:type="dxa"/>
            <w:shd w:val="clear" w:color="auto" w:fill="auto"/>
          </w:tcPr>
          <w:p w:rsidR="00565F85" w:rsidRPr="00565F85" w:rsidRDefault="00C91378" w:rsidP="00032325">
            <w:pPr>
              <w:pStyle w:val="NoSpacing"/>
              <w:jc w:val="center"/>
              <w:rPr>
                <w:sz w:val="16"/>
                <w:szCs w:val="16"/>
              </w:rPr>
            </w:pPr>
            <w:r>
              <w:rPr>
                <w:sz w:val="16"/>
                <w:szCs w:val="16"/>
              </w:rPr>
              <w:t>0.0805-0.0859</w:t>
            </w:r>
          </w:p>
          <w:p w:rsidR="00565F85" w:rsidRPr="00565F85" w:rsidRDefault="00565F85" w:rsidP="00032325">
            <w:pPr>
              <w:pStyle w:val="NoSpacing"/>
              <w:jc w:val="center"/>
              <w:rPr>
                <w:sz w:val="16"/>
                <w:szCs w:val="16"/>
              </w:rPr>
            </w:pPr>
          </w:p>
        </w:tc>
        <w:tc>
          <w:tcPr>
            <w:tcW w:w="942" w:type="dxa"/>
            <w:shd w:val="clear" w:color="auto" w:fill="auto"/>
          </w:tcPr>
          <w:p w:rsidR="00565F85" w:rsidRPr="005734A5" w:rsidRDefault="00565F85" w:rsidP="00032325">
            <w:pPr>
              <w:pStyle w:val="NoSpacing"/>
              <w:jc w:val="center"/>
              <w:rPr>
                <w:sz w:val="16"/>
                <w:szCs w:val="16"/>
              </w:rPr>
            </w:pPr>
            <w:r>
              <w:rPr>
                <w:sz w:val="16"/>
                <w:szCs w:val="16"/>
              </w:rPr>
              <w:t>2</w:t>
            </w:r>
          </w:p>
        </w:tc>
        <w:tc>
          <w:tcPr>
            <w:tcW w:w="1008" w:type="dxa"/>
            <w:shd w:val="clear" w:color="auto" w:fill="auto"/>
          </w:tcPr>
          <w:p w:rsidR="00565F85" w:rsidRPr="005734A5" w:rsidRDefault="00565F85" w:rsidP="00032325">
            <w:pPr>
              <w:pStyle w:val="NoSpacing"/>
              <w:jc w:val="center"/>
              <w:rPr>
                <w:sz w:val="16"/>
                <w:szCs w:val="16"/>
              </w:rPr>
            </w:pPr>
            <w:r>
              <w:rPr>
                <w:sz w:val="16"/>
                <w:szCs w:val="16"/>
              </w:rPr>
              <w:t>2</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ppm</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Discharge of drilling wastes; Discharge from metal refineries; Erosion of natural deposits.</w:t>
            </w:r>
          </w:p>
        </w:tc>
      </w:tr>
    </w:tbl>
    <w:p w:rsidR="00565F85" w:rsidRPr="00C91378" w:rsidRDefault="00565F85" w:rsidP="00565F85">
      <w:pPr>
        <w:pStyle w:val="NoSpacing"/>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326"/>
        <w:gridCol w:w="942"/>
        <w:gridCol w:w="1008"/>
        <w:gridCol w:w="1584"/>
        <w:gridCol w:w="1332"/>
        <w:gridCol w:w="2640"/>
      </w:tblGrid>
      <w:tr w:rsidR="00565F85" w:rsidRPr="005734A5" w:rsidTr="00C91378">
        <w:trPr>
          <w:trHeight w:val="539"/>
        </w:trPr>
        <w:tc>
          <w:tcPr>
            <w:tcW w:w="2256" w:type="dxa"/>
          </w:tcPr>
          <w:p w:rsidR="00565F85" w:rsidRPr="00565F85" w:rsidRDefault="00565F85" w:rsidP="00032325">
            <w:pPr>
              <w:pStyle w:val="NoSpacing"/>
              <w:rPr>
                <w:sz w:val="16"/>
                <w:szCs w:val="16"/>
              </w:rPr>
            </w:pPr>
            <w:r>
              <w:rPr>
                <w:sz w:val="16"/>
                <w:szCs w:val="16"/>
              </w:rPr>
              <w:t>Chromium</w:t>
            </w:r>
          </w:p>
        </w:tc>
        <w:tc>
          <w:tcPr>
            <w:tcW w:w="1380" w:type="dxa"/>
            <w:shd w:val="clear" w:color="auto" w:fill="auto"/>
          </w:tcPr>
          <w:p w:rsidR="00565F85" w:rsidRPr="00565F85" w:rsidRDefault="00C91378" w:rsidP="00032325">
            <w:pPr>
              <w:pStyle w:val="NoSpacing"/>
              <w:jc w:val="center"/>
              <w:rPr>
                <w:sz w:val="16"/>
                <w:szCs w:val="16"/>
              </w:rPr>
            </w:pPr>
            <w:r>
              <w:rPr>
                <w:sz w:val="16"/>
                <w:szCs w:val="16"/>
              </w:rPr>
              <w:t>06/30/2009</w:t>
            </w:r>
          </w:p>
        </w:tc>
        <w:tc>
          <w:tcPr>
            <w:tcW w:w="1212" w:type="dxa"/>
            <w:shd w:val="clear" w:color="auto" w:fill="auto"/>
          </w:tcPr>
          <w:p w:rsidR="00565F85" w:rsidRPr="00565F85" w:rsidRDefault="00C91378" w:rsidP="00032325">
            <w:pPr>
              <w:pStyle w:val="NoSpacing"/>
              <w:jc w:val="center"/>
              <w:rPr>
                <w:sz w:val="16"/>
                <w:szCs w:val="16"/>
              </w:rPr>
            </w:pPr>
            <w:r>
              <w:rPr>
                <w:sz w:val="16"/>
                <w:szCs w:val="16"/>
              </w:rPr>
              <w:t>4.12</w:t>
            </w:r>
          </w:p>
        </w:tc>
        <w:tc>
          <w:tcPr>
            <w:tcW w:w="1326" w:type="dxa"/>
            <w:shd w:val="clear" w:color="auto" w:fill="auto"/>
          </w:tcPr>
          <w:p w:rsidR="00565F85" w:rsidRPr="00565F85" w:rsidRDefault="00C91378" w:rsidP="00032325">
            <w:pPr>
              <w:pStyle w:val="NoSpacing"/>
              <w:jc w:val="center"/>
              <w:rPr>
                <w:sz w:val="16"/>
                <w:szCs w:val="16"/>
              </w:rPr>
            </w:pPr>
            <w:r>
              <w:rPr>
                <w:sz w:val="16"/>
                <w:szCs w:val="16"/>
              </w:rPr>
              <w:t>3.91-4.12</w:t>
            </w:r>
          </w:p>
          <w:p w:rsidR="00565F85" w:rsidRPr="00565F85" w:rsidRDefault="00565F85" w:rsidP="00032325">
            <w:pPr>
              <w:pStyle w:val="NoSpacing"/>
              <w:jc w:val="center"/>
              <w:rPr>
                <w:sz w:val="16"/>
                <w:szCs w:val="16"/>
              </w:rPr>
            </w:pPr>
          </w:p>
        </w:tc>
        <w:tc>
          <w:tcPr>
            <w:tcW w:w="942" w:type="dxa"/>
            <w:shd w:val="clear" w:color="auto" w:fill="auto"/>
          </w:tcPr>
          <w:p w:rsidR="00565F85" w:rsidRPr="005734A5" w:rsidRDefault="00565F85" w:rsidP="00032325">
            <w:pPr>
              <w:pStyle w:val="NoSpacing"/>
              <w:jc w:val="center"/>
              <w:rPr>
                <w:sz w:val="16"/>
                <w:szCs w:val="16"/>
              </w:rPr>
            </w:pPr>
            <w:r>
              <w:rPr>
                <w:sz w:val="16"/>
                <w:szCs w:val="16"/>
              </w:rPr>
              <w:t>100</w:t>
            </w:r>
          </w:p>
        </w:tc>
        <w:tc>
          <w:tcPr>
            <w:tcW w:w="1008" w:type="dxa"/>
            <w:shd w:val="clear" w:color="auto" w:fill="auto"/>
          </w:tcPr>
          <w:p w:rsidR="00565F85" w:rsidRPr="005734A5" w:rsidRDefault="00565F85" w:rsidP="00565F85">
            <w:pPr>
              <w:pStyle w:val="NoSpacing"/>
              <w:jc w:val="center"/>
              <w:rPr>
                <w:sz w:val="16"/>
                <w:szCs w:val="16"/>
              </w:rPr>
            </w:pPr>
            <w:r>
              <w:rPr>
                <w:sz w:val="16"/>
                <w:szCs w:val="16"/>
              </w:rPr>
              <w:t>100</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ppb</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Discharge from steel and pulp mills; Erosion of natural deposits.</w:t>
            </w:r>
          </w:p>
        </w:tc>
      </w:tr>
      <w:tr w:rsidR="00565F85" w:rsidRPr="005734A5" w:rsidTr="00C91378">
        <w:trPr>
          <w:trHeight w:val="539"/>
        </w:trPr>
        <w:tc>
          <w:tcPr>
            <w:tcW w:w="2256" w:type="dxa"/>
          </w:tcPr>
          <w:p w:rsidR="00565F85" w:rsidRPr="00565F85" w:rsidRDefault="00565F85" w:rsidP="00032325">
            <w:pPr>
              <w:pStyle w:val="NoSpacing"/>
              <w:rPr>
                <w:sz w:val="16"/>
                <w:szCs w:val="16"/>
              </w:rPr>
            </w:pPr>
            <w:r>
              <w:rPr>
                <w:sz w:val="16"/>
                <w:szCs w:val="16"/>
              </w:rPr>
              <w:t>Fluoride</w:t>
            </w:r>
          </w:p>
        </w:tc>
        <w:tc>
          <w:tcPr>
            <w:tcW w:w="1380" w:type="dxa"/>
            <w:shd w:val="clear" w:color="auto" w:fill="auto"/>
          </w:tcPr>
          <w:p w:rsidR="00565F85" w:rsidRPr="00565F85" w:rsidRDefault="00C91378" w:rsidP="00032325">
            <w:pPr>
              <w:pStyle w:val="NoSpacing"/>
              <w:jc w:val="center"/>
              <w:rPr>
                <w:sz w:val="16"/>
                <w:szCs w:val="16"/>
              </w:rPr>
            </w:pPr>
            <w:r>
              <w:rPr>
                <w:sz w:val="16"/>
                <w:szCs w:val="16"/>
              </w:rPr>
              <w:t>03/29/2012</w:t>
            </w:r>
          </w:p>
        </w:tc>
        <w:tc>
          <w:tcPr>
            <w:tcW w:w="1212" w:type="dxa"/>
            <w:shd w:val="clear" w:color="auto" w:fill="auto"/>
          </w:tcPr>
          <w:p w:rsidR="00565F85" w:rsidRPr="00565F85" w:rsidRDefault="00C91378" w:rsidP="00032325">
            <w:pPr>
              <w:pStyle w:val="NoSpacing"/>
              <w:jc w:val="center"/>
              <w:rPr>
                <w:sz w:val="16"/>
                <w:szCs w:val="16"/>
              </w:rPr>
            </w:pPr>
            <w:r>
              <w:rPr>
                <w:sz w:val="16"/>
                <w:szCs w:val="16"/>
              </w:rPr>
              <w:t>2.01</w:t>
            </w:r>
          </w:p>
        </w:tc>
        <w:tc>
          <w:tcPr>
            <w:tcW w:w="1326" w:type="dxa"/>
            <w:shd w:val="clear" w:color="auto" w:fill="auto"/>
          </w:tcPr>
          <w:p w:rsidR="00565F85" w:rsidRPr="00565F85" w:rsidRDefault="00C91378" w:rsidP="00032325">
            <w:pPr>
              <w:pStyle w:val="NoSpacing"/>
              <w:jc w:val="center"/>
              <w:rPr>
                <w:sz w:val="16"/>
                <w:szCs w:val="16"/>
              </w:rPr>
            </w:pPr>
            <w:r>
              <w:rPr>
                <w:sz w:val="16"/>
                <w:szCs w:val="16"/>
              </w:rPr>
              <w:t>1.26-2.01</w:t>
            </w:r>
          </w:p>
          <w:p w:rsidR="00565F85" w:rsidRPr="00565F85" w:rsidRDefault="00565F85" w:rsidP="00032325">
            <w:pPr>
              <w:pStyle w:val="NoSpacing"/>
              <w:jc w:val="center"/>
              <w:rPr>
                <w:sz w:val="16"/>
                <w:szCs w:val="16"/>
              </w:rPr>
            </w:pPr>
          </w:p>
        </w:tc>
        <w:tc>
          <w:tcPr>
            <w:tcW w:w="942" w:type="dxa"/>
            <w:shd w:val="clear" w:color="auto" w:fill="auto"/>
          </w:tcPr>
          <w:p w:rsidR="00565F85" w:rsidRPr="005734A5" w:rsidRDefault="00565F85" w:rsidP="00032325">
            <w:pPr>
              <w:pStyle w:val="NoSpacing"/>
              <w:jc w:val="center"/>
              <w:rPr>
                <w:sz w:val="16"/>
                <w:szCs w:val="16"/>
              </w:rPr>
            </w:pPr>
            <w:r>
              <w:rPr>
                <w:sz w:val="16"/>
                <w:szCs w:val="16"/>
              </w:rPr>
              <w:t>4</w:t>
            </w:r>
          </w:p>
        </w:tc>
        <w:tc>
          <w:tcPr>
            <w:tcW w:w="1008" w:type="dxa"/>
            <w:shd w:val="clear" w:color="auto" w:fill="auto"/>
          </w:tcPr>
          <w:p w:rsidR="00565F85" w:rsidRPr="005734A5" w:rsidRDefault="00565F85" w:rsidP="00032325">
            <w:pPr>
              <w:pStyle w:val="NoSpacing"/>
              <w:jc w:val="center"/>
              <w:rPr>
                <w:sz w:val="16"/>
                <w:szCs w:val="16"/>
              </w:rPr>
            </w:pPr>
            <w:r>
              <w:rPr>
                <w:sz w:val="16"/>
                <w:szCs w:val="16"/>
              </w:rPr>
              <w:t>4.0</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ppm</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Erosion of natural deposits; Water additive which promotes strong teeth; Discharge from fertilizer and aluminum factories.</w:t>
            </w:r>
          </w:p>
        </w:tc>
      </w:tr>
      <w:tr w:rsidR="00565F85" w:rsidRPr="005734A5" w:rsidTr="00C91378">
        <w:trPr>
          <w:trHeight w:val="539"/>
        </w:trPr>
        <w:tc>
          <w:tcPr>
            <w:tcW w:w="2256" w:type="dxa"/>
          </w:tcPr>
          <w:p w:rsidR="00565F85" w:rsidRPr="00565F85" w:rsidRDefault="00565F85" w:rsidP="00032325">
            <w:pPr>
              <w:pStyle w:val="NoSpacing"/>
              <w:rPr>
                <w:sz w:val="16"/>
                <w:szCs w:val="16"/>
              </w:rPr>
            </w:pPr>
            <w:r>
              <w:rPr>
                <w:sz w:val="16"/>
                <w:szCs w:val="16"/>
              </w:rPr>
              <w:t>Nitrate [measured as Nitrogen]</w:t>
            </w:r>
          </w:p>
        </w:tc>
        <w:tc>
          <w:tcPr>
            <w:tcW w:w="1380" w:type="dxa"/>
            <w:shd w:val="clear" w:color="auto" w:fill="auto"/>
          </w:tcPr>
          <w:p w:rsidR="00565F85" w:rsidRPr="00565F85" w:rsidRDefault="00565F85" w:rsidP="00032325">
            <w:pPr>
              <w:pStyle w:val="NoSpacing"/>
              <w:jc w:val="center"/>
              <w:rPr>
                <w:sz w:val="16"/>
                <w:szCs w:val="16"/>
              </w:rPr>
            </w:pPr>
            <w:r>
              <w:rPr>
                <w:sz w:val="16"/>
                <w:szCs w:val="16"/>
              </w:rPr>
              <w:t>2014</w:t>
            </w:r>
          </w:p>
        </w:tc>
        <w:tc>
          <w:tcPr>
            <w:tcW w:w="1212" w:type="dxa"/>
            <w:shd w:val="clear" w:color="auto" w:fill="auto"/>
          </w:tcPr>
          <w:p w:rsidR="00565F85" w:rsidRPr="00565F85" w:rsidRDefault="00C91378" w:rsidP="00032325">
            <w:pPr>
              <w:pStyle w:val="NoSpacing"/>
              <w:jc w:val="center"/>
              <w:rPr>
                <w:sz w:val="16"/>
                <w:szCs w:val="16"/>
              </w:rPr>
            </w:pPr>
            <w:r>
              <w:rPr>
                <w:sz w:val="16"/>
                <w:szCs w:val="16"/>
              </w:rPr>
              <w:t>0.046</w:t>
            </w:r>
          </w:p>
        </w:tc>
        <w:tc>
          <w:tcPr>
            <w:tcW w:w="1326" w:type="dxa"/>
            <w:shd w:val="clear" w:color="auto" w:fill="auto"/>
          </w:tcPr>
          <w:p w:rsidR="00565F85" w:rsidRPr="00565F85" w:rsidRDefault="00C91378" w:rsidP="00032325">
            <w:pPr>
              <w:pStyle w:val="NoSpacing"/>
              <w:jc w:val="center"/>
              <w:rPr>
                <w:sz w:val="16"/>
                <w:szCs w:val="16"/>
              </w:rPr>
            </w:pPr>
            <w:r>
              <w:rPr>
                <w:sz w:val="16"/>
                <w:szCs w:val="16"/>
              </w:rPr>
              <w:t>0.043-0.046</w:t>
            </w:r>
          </w:p>
          <w:p w:rsidR="00565F85" w:rsidRPr="00565F85" w:rsidRDefault="00565F85" w:rsidP="00032325">
            <w:pPr>
              <w:pStyle w:val="NoSpacing"/>
              <w:jc w:val="center"/>
              <w:rPr>
                <w:sz w:val="16"/>
                <w:szCs w:val="16"/>
              </w:rPr>
            </w:pPr>
          </w:p>
        </w:tc>
        <w:tc>
          <w:tcPr>
            <w:tcW w:w="942" w:type="dxa"/>
            <w:shd w:val="clear" w:color="auto" w:fill="auto"/>
          </w:tcPr>
          <w:p w:rsidR="00565F85" w:rsidRPr="005734A5" w:rsidRDefault="00565F85" w:rsidP="00032325">
            <w:pPr>
              <w:pStyle w:val="NoSpacing"/>
              <w:jc w:val="center"/>
              <w:rPr>
                <w:sz w:val="16"/>
                <w:szCs w:val="16"/>
              </w:rPr>
            </w:pPr>
            <w:r>
              <w:rPr>
                <w:sz w:val="16"/>
                <w:szCs w:val="16"/>
              </w:rPr>
              <w:t>10</w:t>
            </w:r>
          </w:p>
        </w:tc>
        <w:tc>
          <w:tcPr>
            <w:tcW w:w="1008" w:type="dxa"/>
            <w:shd w:val="clear" w:color="auto" w:fill="auto"/>
          </w:tcPr>
          <w:p w:rsidR="00565F85" w:rsidRPr="005734A5" w:rsidRDefault="00565F85" w:rsidP="00032325">
            <w:pPr>
              <w:pStyle w:val="NoSpacing"/>
              <w:jc w:val="center"/>
              <w:rPr>
                <w:sz w:val="16"/>
                <w:szCs w:val="16"/>
              </w:rPr>
            </w:pPr>
            <w:r>
              <w:rPr>
                <w:sz w:val="16"/>
                <w:szCs w:val="16"/>
              </w:rPr>
              <w:t>10</w:t>
            </w:r>
          </w:p>
        </w:tc>
        <w:tc>
          <w:tcPr>
            <w:tcW w:w="1584" w:type="dxa"/>
            <w:shd w:val="clear" w:color="auto" w:fill="auto"/>
          </w:tcPr>
          <w:p w:rsidR="00565F85" w:rsidRPr="005734A5" w:rsidRDefault="00565F85" w:rsidP="00032325">
            <w:pPr>
              <w:pStyle w:val="NoSpacing"/>
              <w:jc w:val="center"/>
              <w:rPr>
                <w:sz w:val="16"/>
                <w:szCs w:val="16"/>
              </w:rPr>
            </w:pPr>
            <w:r>
              <w:rPr>
                <w:sz w:val="16"/>
                <w:szCs w:val="16"/>
              </w:rPr>
              <w:t>ppm</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565F85" w:rsidP="00032325">
            <w:pPr>
              <w:pStyle w:val="NoSpacing"/>
              <w:rPr>
                <w:sz w:val="16"/>
                <w:szCs w:val="16"/>
              </w:rPr>
            </w:pPr>
            <w:r>
              <w:rPr>
                <w:sz w:val="16"/>
                <w:szCs w:val="16"/>
              </w:rPr>
              <w:t>Runoff from fertilizer use; Leaching from septic tanks, sewage; Erosion of natural deposits.</w:t>
            </w:r>
          </w:p>
        </w:tc>
      </w:tr>
      <w:tr w:rsidR="00565F85" w:rsidRPr="005734A5" w:rsidTr="00C91378">
        <w:trPr>
          <w:trHeight w:val="539"/>
        </w:trPr>
        <w:tc>
          <w:tcPr>
            <w:tcW w:w="2256" w:type="dxa"/>
          </w:tcPr>
          <w:p w:rsidR="00565F85" w:rsidRPr="00565F85" w:rsidRDefault="00565F85" w:rsidP="00032325">
            <w:pPr>
              <w:pStyle w:val="NoSpacing"/>
              <w:rPr>
                <w:sz w:val="16"/>
                <w:szCs w:val="16"/>
              </w:rPr>
            </w:pPr>
            <w:r>
              <w:rPr>
                <w:sz w:val="16"/>
                <w:szCs w:val="16"/>
              </w:rPr>
              <w:t>Radioactive Contaminants</w:t>
            </w:r>
          </w:p>
        </w:tc>
        <w:tc>
          <w:tcPr>
            <w:tcW w:w="1380" w:type="dxa"/>
            <w:shd w:val="clear" w:color="auto" w:fill="auto"/>
          </w:tcPr>
          <w:p w:rsidR="00565F85" w:rsidRPr="00565F85" w:rsidRDefault="00EE7B6C" w:rsidP="00032325">
            <w:pPr>
              <w:pStyle w:val="NoSpacing"/>
              <w:jc w:val="center"/>
              <w:rPr>
                <w:sz w:val="16"/>
                <w:szCs w:val="16"/>
              </w:rPr>
            </w:pPr>
            <w:r>
              <w:rPr>
                <w:sz w:val="16"/>
                <w:szCs w:val="16"/>
              </w:rPr>
              <w:t>Collection Date</w:t>
            </w:r>
          </w:p>
        </w:tc>
        <w:tc>
          <w:tcPr>
            <w:tcW w:w="1212" w:type="dxa"/>
            <w:shd w:val="clear" w:color="auto" w:fill="auto"/>
          </w:tcPr>
          <w:p w:rsidR="00565F85" w:rsidRPr="00565F85" w:rsidRDefault="00EE7B6C" w:rsidP="00032325">
            <w:pPr>
              <w:pStyle w:val="NoSpacing"/>
              <w:jc w:val="center"/>
              <w:rPr>
                <w:sz w:val="16"/>
                <w:szCs w:val="16"/>
              </w:rPr>
            </w:pPr>
            <w:r>
              <w:rPr>
                <w:sz w:val="16"/>
                <w:szCs w:val="16"/>
              </w:rPr>
              <w:t>Highest Level Detected</w:t>
            </w:r>
          </w:p>
        </w:tc>
        <w:tc>
          <w:tcPr>
            <w:tcW w:w="1326" w:type="dxa"/>
            <w:shd w:val="clear" w:color="auto" w:fill="auto"/>
          </w:tcPr>
          <w:p w:rsidR="00EE7B6C" w:rsidRPr="00565F85" w:rsidRDefault="00EE7B6C" w:rsidP="00EE7B6C">
            <w:pPr>
              <w:pStyle w:val="NoSpacing"/>
              <w:jc w:val="center"/>
              <w:rPr>
                <w:sz w:val="16"/>
                <w:szCs w:val="16"/>
              </w:rPr>
            </w:pPr>
            <w:r w:rsidRPr="00565F85">
              <w:rPr>
                <w:sz w:val="16"/>
                <w:szCs w:val="16"/>
              </w:rPr>
              <w:t>Range of Levels Detected</w:t>
            </w:r>
          </w:p>
          <w:p w:rsidR="00565F85" w:rsidRPr="00565F85" w:rsidRDefault="00565F85" w:rsidP="00032325">
            <w:pPr>
              <w:pStyle w:val="NoSpacing"/>
              <w:jc w:val="center"/>
              <w:rPr>
                <w:sz w:val="16"/>
                <w:szCs w:val="16"/>
              </w:rPr>
            </w:pPr>
          </w:p>
        </w:tc>
        <w:tc>
          <w:tcPr>
            <w:tcW w:w="942" w:type="dxa"/>
            <w:shd w:val="clear" w:color="auto" w:fill="auto"/>
          </w:tcPr>
          <w:p w:rsidR="00565F85" w:rsidRPr="005734A5" w:rsidRDefault="00EE7B6C" w:rsidP="00032325">
            <w:pPr>
              <w:pStyle w:val="NoSpacing"/>
              <w:jc w:val="center"/>
              <w:rPr>
                <w:sz w:val="16"/>
                <w:szCs w:val="16"/>
              </w:rPr>
            </w:pPr>
            <w:r>
              <w:rPr>
                <w:sz w:val="16"/>
                <w:szCs w:val="16"/>
              </w:rPr>
              <w:t>MCLG</w:t>
            </w:r>
          </w:p>
        </w:tc>
        <w:tc>
          <w:tcPr>
            <w:tcW w:w="1008" w:type="dxa"/>
            <w:shd w:val="clear" w:color="auto" w:fill="auto"/>
          </w:tcPr>
          <w:p w:rsidR="00565F85" w:rsidRPr="005734A5" w:rsidRDefault="00EE7B6C" w:rsidP="00032325">
            <w:pPr>
              <w:pStyle w:val="NoSpacing"/>
              <w:jc w:val="center"/>
              <w:rPr>
                <w:sz w:val="16"/>
                <w:szCs w:val="16"/>
              </w:rPr>
            </w:pPr>
            <w:r>
              <w:rPr>
                <w:sz w:val="16"/>
                <w:szCs w:val="16"/>
              </w:rPr>
              <w:t>MCL</w:t>
            </w:r>
          </w:p>
        </w:tc>
        <w:tc>
          <w:tcPr>
            <w:tcW w:w="1584" w:type="dxa"/>
            <w:shd w:val="clear" w:color="auto" w:fill="auto"/>
          </w:tcPr>
          <w:p w:rsidR="00565F85" w:rsidRPr="005734A5" w:rsidRDefault="00EE7B6C" w:rsidP="00EE7B6C">
            <w:pPr>
              <w:pStyle w:val="NoSpacing"/>
              <w:jc w:val="center"/>
              <w:rPr>
                <w:sz w:val="16"/>
                <w:szCs w:val="16"/>
              </w:rPr>
            </w:pPr>
            <w:r>
              <w:rPr>
                <w:sz w:val="16"/>
                <w:szCs w:val="16"/>
              </w:rPr>
              <w:t>Units</w:t>
            </w:r>
          </w:p>
        </w:tc>
        <w:tc>
          <w:tcPr>
            <w:tcW w:w="1332" w:type="dxa"/>
            <w:shd w:val="clear" w:color="auto" w:fill="auto"/>
          </w:tcPr>
          <w:p w:rsidR="00565F85" w:rsidRPr="005734A5" w:rsidRDefault="00EE7B6C" w:rsidP="00032325">
            <w:pPr>
              <w:pStyle w:val="NoSpacing"/>
              <w:jc w:val="center"/>
              <w:rPr>
                <w:sz w:val="16"/>
                <w:szCs w:val="16"/>
              </w:rPr>
            </w:pPr>
            <w:r>
              <w:rPr>
                <w:sz w:val="16"/>
                <w:szCs w:val="16"/>
              </w:rPr>
              <w:t>Violation</w:t>
            </w:r>
          </w:p>
        </w:tc>
        <w:tc>
          <w:tcPr>
            <w:tcW w:w="2640" w:type="dxa"/>
            <w:shd w:val="clear" w:color="auto" w:fill="auto"/>
          </w:tcPr>
          <w:p w:rsidR="00565F85" w:rsidRPr="005734A5" w:rsidRDefault="00EE7B6C" w:rsidP="00032325">
            <w:pPr>
              <w:pStyle w:val="NoSpacing"/>
              <w:rPr>
                <w:sz w:val="16"/>
                <w:szCs w:val="16"/>
              </w:rPr>
            </w:pPr>
            <w:r w:rsidRPr="005734A5">
              <w:rPr>
                <w:sz w:val="16"/>
                <w:szCs w:val="16"/>
              </w:rPr>
              <w:t>Likely Source of Contamination</w:t>
            </w:r>
          </w:p>
        </w:tc>
      </w:tr>
    </w:tbl>
    <w:p w:rsidR="004721F3" w:rsidRPr="00C91378" w:rsidRDefault="004721F3" w:rsidP="004721F3">
      <w:pPr>
        <w:rPr>
          <w:sz w:val="8"/>
          <w:szCs w:val="8"/>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380"/>
        <w:gridCol w:w="1212"/>
        <w:gridCol w:w="1260"/>
        <w:gridCol w:w="1008"/>
        <w:gridCol w:w="1008"/>
        <w:gridCol w:w="1584"/>
        <w:gridCol w:w="1332"/>
        <w:gridCol w:w="2640"/>
      </w:tblGrid>
      <w:tr w:rsidR="00565F85" w:rsidRPr="005734A5" w:rsidTr="00EE7B6C">
        <w:trPr>
          <w:trHeight w:val="539"/>
        </w:trPr>
        <w:tc>
          <w:tcPr>
            <w:tcW w:w="2256" w:type="dxa"/>
          </w:tcPr>
          <w:p w:rsidR="00565F85" w:rsidRPr="00565F85" w:rsidRDefault="00EE7B6C" w:rsidP="00032325">
            <w:pPr>
              <w:pStyle w:val="NoSpacing"/>
              <w:rPr>
                <w:sz w:val="16"/>
                <w:szCs w:val="16"/>
              </w:rPr>
            </w:pPr>
            <w:r>
              <w:rPr>
                <w:sz w:val="16"/>
                <w:szCs w:val="16"/>
              </w:rPr>
              <w:t>Combined Radium 226/228</w:t>
            </w:r>
          </w:p>
        </w:tc>
        <w:tc>
          <w:tcPr>
            <w:tcW w:w="1380" w:type="dxa"/>
            <w:shd w:val="clear" w:color="auto" w:fill="auto"/>
          </w:tcPr>
          <w:p w:rsidR="00565F85" w:rsidRPr="00565F85" w:rsidRDefault="00C91378" w:rsidP="00032325">
            <w:pPr>
              <w:pStyle w:val="NoSpacing"/>
              <w:jc w:val="center"/>
              <w:rPr>
                <w:sz w:val="16"/>
                <w:szCs w:val="16"/>
              </w:rPr>
            </w:pPr>
            <w:r>
              <w:rPr>
                <w:sz w:val="16"/>
                <w:szCs w:val="16"/>
              </w:rPr>
              <w:t>03/29/2012</w:t>
            </w:r>
            <w:bookmarkStart w:id="0" w:name="_GoBack"/>
            <w:bookmarkEnd w:id="0"/>
          </w:p>
        </w:tc>
        <w:tc>
          <w:tcPr>
            <w:tcW w:w="1212" w:type="dxa"/>
            <w:shd w:val="clear" w:color="auto" w:fill="auto"/>
          </w:tcPr>
          <w:p w:rsidR="00565F85" w:rsidRPr="00565F85" w:rsidRDefault="00EE7B6C" w:rsidP="00032325">
            <w:pPr>
              <w:pStyle w:val="NoSpacing"/>
              <w:jc w:val="center"/>
              <w:rPr>
                <w:sz w:val="16"/>
                <w:szCs w:val="16"/>
              </w:rPr>
            </w:pPr>
            <w:r>
              <w:rPr>
                <w:sz w:val="16"/>
                <w:szCs w:val="16"/>
              </w:rPr>
              <w:t>1</w:t>
            </w:r>
          </w:p>
        </w:tc>
        <w:tc>
          <w:tcPr>
            <w:tcW w:w="1260" w:type="dxa"/>
            <w:shd w:val="clear" w:color="auto" w:fill="auto"/>
          </w:tcPr>
          <w:p w:rsidR="00565F85" w:rsidRPr="00565F85" w:rsidRDefault="00EE7B6C" w:rsidP="00032325">
            <w:pPr>
              <w:pStyle w:val="NoSpacing"/>
              <w:jc w:val="center"/>
              <w:rPr>
                <w:sz w:val="16"/>
                <w:szCs w:val="16"/>
              </w:rPr>
            </w:pPr>
            <w:r>
              <w:rPr>
                <w:sz w:val="16"/>
                <w:szCs w:val="16"/>
              </w:rPr>
              <w:t>1-1</w:t>
            </w:r>
          </w:p>
          <w:p w:rsidR="00565F85" w:rsidRPr="00565F85" w:rsidRDefault="00565F85" w:rsidP="00032325">
            <w:pPr>
              <w:pStyle w:val="NoSpacing"/>
              <w:jc w:val="center"/>
              <w:rPr>
                <w:sz w:val="16"/>
                <w:szCs w:val="16"/>
              </w:rPr>
            </w:pPr>
          </w:p>
        </w:tc>
        <w:tc>
          <w:tcPr>
            <w:tcW w:w="1008" w:type="dxa"/>
            <w:shd w:val="clear" w:color="auto" w:fill="auto"/>
          </w:tcPr>
          <w:p w:rsidR="00565F85" w:rsidRPr="005734A5" w:rsidRDefault="00EE7B6C" w:rsidP="00032325">
            <w:pPr>
              <w:pStyle w:val="NoSpacing"/>
              <w:jc w:val="center"/>
              <w:rPr>
                <w:sz w:val="16"/>
                <w:szCs w:val="16"/>
              </w:rPr>
            </w:pPr>
            <w:r>
              <w:rPr>
                <w:sz w:val="16"/>
                <w:szCs w:val="16"/>
              </w:rPr>
              <w:t>0</w:t>
            </w:r>
          </w:p>
        </w:tc>
        <w:tc>
          <w:tcPr>
            <w:tcW w:w="1008" w:type="dxa"/>
            <w:shd w:val="clear" w:color="auto" w:fill="auto"/>
          </w:tcPr>
          <w:p w:rsidR="00565F85" w:rsidRPr="005734A5" w:rsidRDefault="00EE7B6C" w:rsidP="00032325">
            <w:pPr>
              <w:pStyle w:val="NoSpacing"/>
              <w:jc w:val="center"/>
              <w:rPr>
                <w:sz w:val="16"/>
                <w:szCs w:val="16"/>
              </w:rPr>
            </w:pPr>
            <w:r>
              <w:rPr>
                <w:sz w:val="16"/>
                <w:szCs w:val="16"/>
              </w:rPr>
              <w:t>5</w:t>
            </w:r>
          </w:p>
        </w:tc>
        <w:tc>
          <w:tcPr>
            <w:tcW w:w="1584" w:type="dxa"/>
            <w:shd w:val="clear" w:color="auto" w:fill="auto"/>
          </w:tcPr>
          <w:p w:rsidR="00565F85" w:rsidRPr="005734A5" w:rsidRDefault="00EE7B6C" w:rsidP="00032325">
            <w:pPr>
              <w:pStyle w:val="NoSpacing"/>
              <w:jc w:val="center"/>
              <w:rPr>
                <w:sz w:val="16"/>
                <w:szCs w:val="16"/>
              </w:rPr>
            </w:pPr>
            <w:proofErr w:type="spellStart"/>
            <w:r>
              <w:rPr>
                <w:sz w:val="16"/>
                <w:szCs w:val="16"/>
              </w:rPr>
              <w:t>pCi</w:t>
            </w:r>
            <w:proofErr w:type="spellEnd"/>
            <w:r>
              <w:rPr>
                <w:sz w:val="16"/>
                <w:szCs w:val="16"/>
              </w:rPr>
              <w:t>/L</w:t>
            </w:r>
          </w:p>
        </w:tc>
        <w:tc>
          <w:tcPr>
            <w:tcW w:w="1332" w:type="dxa"/>
            <w:shd w:val="clear" w:color="auto" w:fill="auto"/>
          </w:tcPr>
          <w:p w:rsidR="00565F85" w:rsidRPr="005734A5" w:rsidRDefault="00565F85" w:rsidP="00032325">
            <w:pPr>
              <w:pStyle w:val="NoSpacing"/>
              <w:jc w:val="center"/>
              <w:rPr>
                <w:sz w:val="16"/>
                <w:szCs w:val="16"/>
              </w:rPr>
            </w:pPr>
            <w:r>
              <w:rPr>
                <w:sz w:val="16"/>
                <w:szCs w:val="16"/>
              </w:rPr>
              <w:t>N</w:t>
            </w:r>
          </w:p>
        </w:tc>
        <w:tc>
          <w:tcPr>
            <w:tcW w:w="2640" w:type="dxa"/>
            <w:shd w:val="clear" w:color="auto" w:fill="auto"/>
          </w:tcPr>
          <w:p w:rsidR="00565F85" w:rsidRPr="005734A5" w:rsidRDefault="00EE7B6C" w:rsidP="00032325">
            <w:pPr>
              <w:pStyle w:val="NoSpacing"/>
              <w:rPr>
                <w:sz w:val="16"/>
                <w:szCs w:val="16"/>
              </w:rPr>
            </w:pPr>
            <w:r>
              <w:rPr>
                <w:sz w:val="16"/>
                <w:szCs w:val="16"/>
              </w:rPr>
              <w:t>Erosion of natural deposits.</w:t>
            </w:r>
          </w:p>
        </w:tc>
      </w:tr>
    </w:tbl>
    <w:p w:rsidR="00565F85" w:rsidRDefault="00565F85" w:rsidP="004721F3"/>
    <w:p w:rsidR="00565F85" w:rsidRDefault="00565F85" w:rsidP="004721F3"/>
    <w:sectPr w:rsidR="00565F85" w:rsidSect="007202D9">
      <w:pgSz w:w="15840" w:h="12240" w:orient="landscape"/>
      <w:pgMar w:top="1440" w:right="144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A5" w:rsidRDefault="005734A5" w:rsidP="005734A5">
      <w:pPr>
        <w:spacing w:after="0" w:line="240" w:lineRule="auto"/>
      </w:pPr>
      <w:r>
        <w:separator/>
      </w:r>
    </w:p>
  </w:endnote>
  <w:endnote w:type="continuationSeparator" w:id="0">
    <w:p w:rsidR="005734A5" w:rsidRDefault="005734A5" w:rsidP="0057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A5" w:rsidRDefault="005734A5" w:rsidP="005734A5">
      <w:pPr>
        <w:spacing w:after="0" w:line="240" w:lineRule="auto"/>
      </w:pPr>
      <w:r>
        <w:separator/>
      </w:r>
    </w:p>
  </w:footnote>
  <w:footnote w:type="continuationSeparator" w:id="0">
    <w:p w:rsidR="005734A5" w:rsidRDefault="005734A5" w:rsidP="00573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4C4A"/>
    <w:multiLevelType w:val="hybridMultilevel"/>
    <w:tmpl w:val="2A6AAABC"/>
    <w:lvl w:ilvl="0" w:tplc="CEB6DAD2">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137F6"/>
    <w:multiLevelType w:val="hybridMultilevel"/>
    <w:tmpl w:val="AD52B782"/>
    <w:lvl w:ilvl="0" w:tplc="5AFCF4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63A58"/>
    <w:multiLevelType w:val="hybridMultilevel"/>
    <w:tmpl w:val="6406D4E4"/>
    <w:lvl w:ilvl="0" w:tplc="B08ED3EA">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150B6"/>
    <w:multiLevelType w:val="hybridMultilevel"/>
    <w:tmpl w:val="7676F17E"/>
    <w:lvl w:ilvl="0" w:tplc="BF70C1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5934"/>
    <w:multiLevelType w:val="hybridMultilevel"/>
    <w:tmpl w:val="76FE4E7E"/>
    <w:lvl w:ilvl="0" w:tplc="F1F04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F3"/>
    <w:rsid w:val="000F28A3"/>
    <w:rsid w:val="003A316F"/>
    <w:rsid w:val="004721F3"/>
    <w:rsid w:val="00565F85"/>
    <w:rsid w:val="005734A5"/>
    <w:rsid w:val="007202D9"/>
    <w:rsid w:val="0089198C"/>
    <w:rsid w:val="008D31E2"/>
    <w:rsid w:val="00C91378"/>
    <w:rsid w:val="00D670E2"/>
    <w:rsid w:val="00DA5055"/>
    <w:rsid w:val="00E913ED"/>
    <w:rsid w:val="00EE7B6C"/>
    <w:rsid w:val="00F6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3ED"/>
    <w:pPr>
      <w:spacing w:after="0" w:line="240" w:lineRule="auto"/>
    </w:pPr>
  </w:style>
  <w:style w:type="paragraph" w:styleId="ListParagraph">
    <w:name w:val="List Paragraph"/>
    <w:basedOn w:val="Normal"/>
    <w:uiPriority w:val="34"/>
    <w:qFormat/>
    <w:rsid w:val="00DA5055"/>
    <w:pPr>
      <w:ind w:left="720"/>
      <w:contextualSpacing/>
    </w:pPr>
  </w:style>
  <w:style w:type="character" w:styleId="Hyperlink">
    <w:name w:val="Hyperlink"/>
    <w:basedOn w:val="DefaultParagraphFont"/>
    <w:uiPriority w:val="99"/>
    <w:unhideWhenUsed/>
    <w:rsid w:val="000F28A3"/>
    <w:rPr>
      <w:color w:val="0000FF" w:themeColor="hyperlink"/>
      <w:u w:val="single"/>
    </w:rPr>
  </w:style>
  <w:style w:type="paragraph" w:styleId="Header">
    <w:name w:val="header"/>
    <w:basedOn w:val="Normal"/>
    <w:link w:val="HeaderChar"/>
    <w:uiPriority w:val="99"/>
    <w:unhideWhenUsed/>
    <w:rsid w:val="0057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A5"/>
  </w:style>
  <w:style w:type="paragraph" w:styleId="Footer">
    <w:name w:val="footer"/>
    <w:basedOn w:val="Normal"/>
    <w:link w:val="FooterChar"/>
    <w:uiPriority w:val="99"/>
    <w:unhideWhenUsed/>
    <w:rsid w:val="0057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3ED"/>
    <w:pPr>
      <w:spacing w:after="0" w:line="240" w:lineRule="auto"/>
    </w:pPr>
  </w:style>
  <w:style w:type="paragraph" w:styleId="ListParagraph">
    <w:name w:val="List Paragraph"/>
    <w:basedOn w:val="Normal"/>
    <w:uiPriority w:val="34"/>
    <w:qFormat/>
    <w:rsid w:val="00DA5055"/>
    <w:pPr>
      <w:ind w:left="720"/>
      <w:contextualSpacing/>
    </w:pPr>
  </w:style>
  <w:style w:type="character" w:styleId="Hyperlink">
    <w:name w:val="Hyperlink"/>
    <w:basedOn w:val="DefaultParagraphFont"/>
    <w:uiPriority w:val="99"/>
    <w:unhideWhenUsed/>
    <w:rsid w:val="000F28A3"/>
    <w:rPr>
      <w:color w:val="0000FF" w:themeColor="hyperlink"/>
      <w:u w:val="single"/>
    </w:rPr>
  </w:style>
  <w:style w:type="paragraph" w:styleId="Header">
    <w:name w:val="header"/>
    <w:basedOn w:val="Normal"/>
    <w:link w:val="HeaderChar"/>
    <w:uiPriority w:val="99"/>
    <w:unhideWhenUsed/>
    <w:rsid w:val="0057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4A5"/>
  </w:style>
  <w:style w:type="paragraph" w:styleId="Footer">
    <w:name w:val="footer"/>
    <w:basedOn w:val="Normal"/>
    <w:link w:val="FooterChar"/>
    <w:uiPriority w:val="99"/>
    <w:unhideWhenUsed/>
    <w:rsid w:val="0057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3.tceq.state.tx.us/swav/Controller/index.jsp?wtrs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 Loveless</cp:lastModifiedBy>
  <cp:revision>2</cp:revision>
  <dcterms:created xsi:type="dcterms:W3CDTF">2015-06-30T18:16:00Z</dcterms:created>
  <dcterms:modified xsi:type="dcterms:W3CDTF">2015-06-30T18:16:00Z</dcterms:modified>
</cp:coreProperties>
</file>